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C63C2C" w14:textId="77777777" w:rsidR="00AE0AA7" w:rsidRDefault="009638F5">
      <w:pPr>
        <w:pStyle w:val="Tekstpodstawowy"/>
        <w:spacing w:before="103"/>
        <w:ind w:right="155"/>
        <w:jc w:val="right"/>
      </w:pPr>
      <w:r>
        <w:rPr>
          <w:noProof/>
        </w:rPr>
        <w:drawing>
          <wp:anchor distT="0" distB="0" distL="0" distR="0" simplePos="0" relativeHeight="15731200" behindDoc="0" locked="0" layoutInCell="1" allowOverlap="1" wp14:anchorId="246786B8" wp14:editId="32A804BB">
            <wp:simplePos x="0" y="0"/>
            <wp:positionH relativeFrom="page">
              <wp:posOffset>890238</wp:posOffset>
            </wp:positionH>
            <wp:positionV relativeFrom="paragraph">
              <wp:posOffset>66216</wp:posOffset>
            </wp:positionV>
            <wp:extent cx="1924049" cy="819149"/>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924049" cy="819149"/>
                    </a:xfrm>
                    <a:prstGeom prst="rect">
                      <a:avLst/>
                    </a:prstGeom>
                  </pic:spPr>
                </pic:pic>
              </a:graphicData>
            </a:graphic>
          </wp:anchor>
        </w:drawing>
      </w:r>
      <w:r>
        <w:rPr>
          <w:color w:val="2F3641"/>
          <w:w w:val="105"/>
        </w:rPr>
        <w:t>Centrum</w:t>
      </w:r>
      <w:r>
        <w:rPr>
          <w:color w:val="2F3641"/>
          <w:spacing w:val="16"/>
          <w:w w:val="105"/>
        </w:rPr>
        <w:t xml:space="preserve"> </w:t>
      </w:r>
      <w:r>
        <w:rPr>
          <w:color w:val="2F3641"/>
          <w:w w:val="105"/>
        </w:rPr>
        <w:t>Rozwoju</w:t>
      </w:r>
      <w:r>
        <w:rPr>
          <w:color w:val="2F3641"/>
          <w:spacing w:val="17"/>
          <w:w w:val="105"/>
        </w:rPr>
        <w:t xml:space="preserve"> </w:t>
      </w:r>
      <w:r>
        <w:rPr>
          <w:color w:val="2F3641"/>
          <w:w w:val="105"/>
        </w:rPr>
        <w:t>Edukacji</w:t>
      </w:r>
      <w:r>
        <w:rPr>
          <w:color w:val="2F3641"/>
          <w:spacing w:val="16"/>
          <w:w w:val="105"/>
        </w:rPr>
        <w:t xml:space="preserve"> </w:t>
      </w:r>
      <w:r>
        <w:rPr>
          <w:color w:val="2F3641"/>
          <w:w w:val="105"/>
        </w:rPr>
        <w:t>Województwa</w:t>
      </w:r>
    </w:p>
    <w:p w14:paraId="57FF24F2" w14:textId="77777777" w:rsidR="00AE0AA7" w:rsidRDefault="009638F5">
      <w:pPr>
        <w:pStyle w:val="Tekstpodstawowy"/>
        <w:spacing w:before="30" w:line="278" w:lineRule="auto"/>
        <w:ind w:left="6977" w:right="155" w:firstLine="525"/>
        <w:jc w:val="right"/>
      </w:pPr>
      <w:r>
        <w:rPr>
          <w:color w:val="2F3641"/>
        </w:rPr>
        <w:t>Łódzkiego</w:t>
      </w:r>
      <w:r>
        <w:rPr>
          <w:color w:val="2F3641"/>
          <w:spacing w:val="30"/>
        </w:rPr>
        <w:t xml:space="preserve"> </w:t>
      </w:r>
      <w:r>
        <w:rPr>
          <w:color w:val="2F3641"/>
        </w:rPr>
        <w:t>w</w:t>
      </w:r>
      <w:r>
        <w:rPr>
          <w:color w:val="2F3641"/>
          <w:spacing w:val="30"/>
        </w:rPr>
        <w:t xml:space="preserve"> </w:t>
      </w:r>
      <w:r>
        <w:rPr>
          <w:color w:val="2F3641"/>
        </w:rPr>
        <w:t>Zgierzu</w:t>
      </w:r>
      <w:r>
        <w:rPr>
          <w:color w:val="2F3641"/>
          <w:spacing w:val="-42"/>
        </w:rPr>
        <w:t xml:space="preserve"> </w:t>
      </w:r>
      <w:r>
        <w:rPr>
          <w:color w:val="2F3641"/>
          <w:w w:val="105"/>
        </w:rPr>
        <w:t>95-100</w:t>
      </w:r>
      <w:r>
        <w:rPr>
          <w:color w:val="2F3641"/>
          <w:spacing w:val="3"/>
          <w:w w:val="105"/>
        </w:rPr>
        <w:t xml:space="preserve"> </w:t>
      </w:r>
      <w:r>
        <w:rPr>
          <w:color w:val="2F3641"/>
          <w:w w:val="105"/>
        </w:rPr>
        <w:t>Zgierz,</w:t>
      </w:r>
      <w:r>
        <w:rPr>
          <w:color w:val="2F3641"/>
          <w:spacing w:val="3"/>
          <w:w w:val="105"/>
        </w:rPr>
        <w:t xml:space="preserve"> </w:t>
      </w:r>
      <w:r>
        <w:rPr>
          <w:color w:val="2F3641"/>
          <w:w w:val="105"/>
        </w:rPr>
        <w:t>ul.</w:t>
      </w:r>
      <w:r>
        <w:rPr>
          <w:color w:val="2F3641"/>
          <w:spacing w:val="4"/>
          <w:w w:val="105"/>
        </w:rPr>
        <w:t xml:space="preserve"> </w:t>
      </w:r>
      <w:r>
        <w:rPr>
          <w:color w:val="2F3641"/>
          <w:w w:val="105"/>
        </w:rPr>
        <w:t>3</w:t>
      </w:r>
      <w:r>
        <w:rPr>
          <w:color w:val="2F3641"/>
          <w:spacing w:val="3"/>
          <w:w w:val="105"/>
        </w:rPr>
        <w:t xml:space="preserve"> </w:t>
      </w:r>
      <w:r>
        <w:rPr>
          <w:color w:val="2F3641"/>
          <w:w w:val="105"/>
        </w:rPr>
        <w:t>Maja</w:t>
      </w:r>
      <w:r>
        <w:rPr>
          <w:color w:val="2F3641"/>
          <w:spacing w:val="3"/>
          <w:w w:val="105"/>
        </w:rPr>
        <w:t xml:space="preserve"> </w:t>
      </w:r>
      <w:r>
        <w:rPr>
          <w:color w:val="2F3641"/>
          <w:w w:val="105"/>
        </w:rPr>
        <w:t>46</w:t>
      </w:r>
    </w:p>
    <w:p w14:paraId="72394442" w14:textId="77777777" w:rsidR="00AE0AA7" w:rsidRDefault="009638F5">
      <w:pPr>
        <w:spacing w:line="209" w:lineRule="exact"/>
        <w:ind w:right="411"/>
        <w:jc w:val="right"/>
        <w:rPr>
          <w:rFonts w:ascii="Lucida Sans Unicode"/>
          <w:sz w:val="16"/>
        </w:rPr>
      </w:pPr>
      <w:r>
        <w:rPr>
          <w:noProof/>
        </w:rPr>
        <w:drawing>
          <wp:anchor distT="0" distB="0" distL="0" distR="0" simplePos="0" relativeHeight="15729664" behindDoc="0" locked="0" layoutInCell="1" allowOverlap="1" wp14:anchorId="72CA4323" wp14:editId="547E8150">
            <wp:simplePos x="0" y="0"/>
            <wp:positionH relativeFrom="page">
              <wp:posOffset>6550020</wp:posOffset>
            </wp:positionH>
            <wp:positionV relativeFrom="paragraph">
              <wp:posOffset>25296</wp:posOffset>
            </wp:positionV>
            <wp:extent cx="84647" cy="74264"/>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84647" cy="74264"/>
                    </a:xfrm>
                    <a:prstGeom prst="rect">
                      <a:avLst/>
                    </a:prstGeom>
                  </pic:spPr>
                </pic:pic>
              </a:graphicData>
            </a:graphic>
          </wp:anchor>
        </w:drawing>
      </w:r>
      <w:r>
        <w:rPr>
          <w:rFonts w:ascii="Lucida Sans Unicode"/>
          <w:color w:val="2F3641"/>
          <w:w w:val="95"/>
          <w:sz w:val="16"/>
        </w:rPr>
        <w:t>(42)</w:t>
      </w:r>
      <w:r>
        <w:rPr>
          <w:rFonts w:ascii="Lucida Sans Unicode"/>
          <w:color w:val="2F3641"/>
          <w:spacing w:val="-6"/>
          <w:w w:val="95"/>
          <w:sz w:val="16"/>
        </w:rPr>
        <w:t xml:space="preserve"> </w:t>
      </w:r>
      <w:r>
        <w:rPr>
          <w:rFonts w:ascii="Lucida Sans Unicode"/>
          <w:color w:val="2F3641"/>
          <w:w w:val="95"/>
          <w:sz w:val="16"/>
        </w:rPr>
        <w:t>716</w:t>
      </w:r>
      <w:r>
        <w:rPr>
          <w:rFonts w:ascii="Lucida Sans Unicode"/>
          <w:color w:val="2F3641"/>
          <w:spacing w:val="-5"/>
          <w:w w:val="95"/>
          <w:sz w:val="16"/>
        </w:rPr>
        <w:t xml:space="preserve"> </w:t>
      </w:r>
      <w:r>
        <w:rPr>
          <w:rFonts w:ascii="Lucida Sans Unicode"/>
          <w:color w:val="2F3641"/>
          <w:w w:val="95"/>
          <w:sz w:val="16"/>
        </w:rPr>
        <w:t>24</w:t>
      </w:r>
      <w:r>
        <w:rPr>
          <w:rFonts w:ascii="Lucida Sans Unicode"/>
          <w:color w:val="2F3641"/>
          <w:spacing w:val="-5"/>
          <w:w w:val="95"/>
          <w:sz w:val="16"/>
        </w:rPr>
        <w:t xml:space="preserve"> </w:t>
      </w:r>
      <w:r>
        <w:rPr>
          <w:rFonts w:ascii="Lucida Sans Unicode"/>
          <w:color w:val="2F3641"/>
          <w:w w:val="95"/>
          <w:sz w:val="16"/>
        </w:rPr>
        <w:t>72</w:t>
      </w:r>
      <w:r>
        <w:rPr>
          <w:rFonts w:ascii="Lucida Sans Unicode"/>
          <w:color w:val="2F3641"/>
          <w:spacing w:val="-5"/>
          <w:w w:val="95"/>
          <w:sz w:val="16"/>
        </w:rPr>
        <w:t xml:space="preserve"> </w:t>
      </w:r>
      <w:r>
        <w:rPr>
          <w:rFonts w:ascii="Lucida Sans Unicode"/>
          <w:color w:val="2F3641"/>
          <w:w w:val="95"/>
          <w:sz w:val="16"/>
        </w:rPr>
        <w:t>wew.</w:t>
      </w:r>
      <w:r>
        <w:rPr>
          <w:rFonts w:ascii="Lucida Sans Unicode"/>
          <w:color w:val="2F3641"/>
          <w:spacing w:val="-6"/>
          <w:w w:val="95"/>
          <w:sz w:val="16"/>
        </w:rPr>
        <w:t xml:space="preserve"> </w:t>
      </w:r>
      <w:r>
        <w:rPr>
          <w:rFonts w:ascii="Lucida Sans Unicode"/>
          <w:color w:val="2F3641"/>
          <w:w w:val="95"/>
          <w:sz w:val="16"/>
        </w:rPr>
        <w:t>28</w:t>
      </w:r>
    </w:p>
    <w:p w14:paraId="19FC8AD8" w14:textId="1C9410AF" w:rsidR="00AE0AA7" w:rsidRDefault="009638F5">
      <w:pPr>
        <w:spacing w:before="2" w:line="218" w:lineRule="auto"/>
        <w:ind w:left="7257" w:right="411" w:hanging="551"/>
        <w:jc w:val="right"/>
        <w:rPr>
          <w:rFonts w:ascii="Lucida Sans Unicode"/>
          <w:sz w:val="16"/>
        </w:rPr>
      </w:pPr>
      <w:r>
        <w:rPr>
          <w:noProof/>
        </w:rPr>
        <w:drawing>
          <wp:anchor distT="0" distB="0" distL="0" distR="0" simplePos="0" relativeHeight="15730176" behindDoc="0" locked="0" layoutInCell="1" allowOverlap="1" wp14:anchorId="1433AD9C" wp14:editId="1D980175">
            <wp:simplePos x="0" y="0"/>
            <wp:positionH relativeFrom="page">
              <wp:posOffset>6550505</wp:posOffset>
            </wp:positionH>
            <wp:positionV relativeFrom="paragraph">
              <wp:posOffset>168127</wp:posOffset>
            </wp:positionV>
            <wp:extent cx="83582" cy="86553"/>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9" cstate="print"/>
                    <a:stretch>
                      <a:fillRect/>
                    </a:stretch>
                  </pic:blipFill>
                  <pic:spPr>
                    <a:xfrm>
                      <a:off x="0" y="0"/>
                      <a:ext cx="83582" cy="86553"/>
                    </a:xfrm>
                    <a:prstGeom prst="rect">
                      <a:avLst/>
                    </a:prstGeom>
                  </pic:spPr>
                </pic:pic>
              </a:graphicData>
            </a:graphic>
          </wp:anchor>
        </w:drawing>
      </w:r>
      <w:r w:rsidR="0081220B">
        <w:rPr>
          <w:noProof/>
        </w:rPr>
        <mc:AlternateContent>
          <mc:Choice Requires="wps">
            <w:drawing>
              <wp:anchor distT="0" distB="0" distL="114300" distR="114300" simplePos="0" relativeHeight="15730688" behindDoc="0" locked="0" layoutInCell="1" allowOverlap="1" wp14:anchorId="6B7C996D" wp14:editId="09299DB6">
                <wp:simplePos x="0" y="0"/>
                <wp:positionH relativeFrom="page">
                  <wp:posOffset>6542405</wp:posOffset>
                </wp:positionH>
                <wp:positionV relativeFrom="paragraph">
                  <wp:posOffset>38100</wp:posOffset>
                </wp:positionV>
                <wp:extent cx="99695" cy="61595"/>
                <wp:effectExtent l="0" t="0" r="0" b="0"/>
                <wp:wrapNone/>
                <wp:docPr id="602964538"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9695" cy="61595"/>
                        </a:xfrm>
                        <a:custGeom>
                          <a:avLst/>
                          <a:gdLst>
                            <a:gd name="T0" fmla="+- 0 10351 10303"/>
                            <a:gd name="T1" fmla="*/ T0 w 157"/>
                            <a:gd name="T2" fmla="+- 0 105 60"/>
                            <a:gd name="T3" fmla="*/ 105 h 97"/>
                            <a:gd name="T4" fmla="+- 0 10303 10303"/>
                            <a:gd name="T5" fmla="*/ T4 w 157"/>
                            <a:gd name="T6" fmla="+- 0 67 60"/>
                            <a:gd name="T7" fmla="*/ 67 h 97"/>
                            <a:gd name="T8" fmla="+- 0 10303 10303"/>
                            <a:gd name="T9" fmla="*/ T8 w 157"/>
                            <a:gd name="T10" fmla="+- 0 152 60"/>
                            <a:gd name="T11" fmla="*/ 152 h 97"/>
                            <a:gd name="T12" fmla="+- 0 10351 10303"/>
                            <a:gd name="T13" fmla="*/ T12 w 157"/>
                            <a:gd name="T14" fmla="+- 0 105 60"/>
                            <a:gd name="T15" fmla="*/ 105 h 97"/>
                            <a:gd name="T16" fmla="+- 0 10450 10303"/>
                            <a:gd name="T17" fmla="*/ T16 w 157"/>
                            <a:gd name="T18" fmla="+- 0 156 60"/>
                            <a:gd name="T19" fmla="*/ 156 h 97"/>
                            <a:gd name="T20" fmla="+- 0 10425 10303"/>
                            <a:gd name="T21" fmla="*/ T20 w 157"/>
                            <a:gd name="T22" fmla="+- 0 126 60"/>
                            <a:gd name="T23" fmla="*/ 126 h 97"/>
                            <a:gd name="T24" fmla="+- 0 10409 10303"/>
                            <a:gd name="T25" fmla="*/ T24 w 157"/>
                            <a:gd name="T26" fmla="+- 0 106 60"/>
                            <a:gd name="T27" fmla="*/ 106 h 97"/>
                            <a:gd name="T28" fmla="+- 0 10380 10303"/>
                            <a:gd name="T29" fmla="*/ T28 w 157"/>
                            <a:gd name="T30" fmla="+- 0 126 60"/>
                            <a:gd name="T31" fmla="*/ 126 h 97"/>
                            <a:gd name="T32" fmla="+- 0 10357 10303"/>
                            <a:gd name="T33" fmla="*/ T32 w 157"/>
                            <a:gd name="T34" fmla="+- 0 111 60"/>
                            <a:gd name="T35" fmla="*/ 111 h 97"/>
                            <a:gd name="T36" fmla="+- 0 10313 10303"/>
                            <a:gd name="T37" fmla="*/ T36 w 157"/>
                            <a:gd name="T38" fmla="+- 0 156 60"/>
                            <a:gd name="T39" fmla="*/ 156 h 97"/>
                            <a:gd name="T40" fmla="+- 0 10450 10303"/>
                            <a:gd name="T41" fmla="*/ T40 w 157"/>
                            <a:gd name="T42" fmla="+- 0 156 60"/>
                            <a:gd name="T43" fmla="*/ 156 h 97"/>
                            <a:gd name="T44" fmla="+- 0 10458 10303"/>
                            <a:gd name="T45" fmla="*/ T44 w 157"/>
                            <a:gd name="T46" fmla="+- 0 61 60"/>
                            <a:gd name="T47" fmla="*/ 61 h 97"/>
                            <a:gd name="T48" fmla="+- 0 10309 10303"/>
                            <a:gd name="T49" fmla="*/ T48 w 157"/>
                            <a:gd name="T50" fmla="+- 0 60 60"/>
                            <a:gd name="T51" fmla="*/ 60 h 97"/>
                            <a:gd name="T52" fmla="+- 0 10380 10303"/>
                            <a:gd name="T53" fmla="*/ T52 w 157"/>
                            <a:gd name="T54" fmla="+- 0 113 60"/>
                            <a:gd name="T55" fmla="*/ 113 h 97"/>
                            <a:gd name="T56" fmla="+- 0 10458 10303"/>
                            <a:gd name="T57" fmla="*/ T56 w 157"/>
                            <a:gd name="T58" fmla="+- 0 61 60"/>
                            <a:gd name="T59" fmla="*/ 61 h 97"/>
                            <a:gd name="T60" fmla="+- 0 10460 10303"/>
                            <a:gd name="T61" fmla="*/ T60 w 157"/>
                            <a:gd name="T62" fmla="+- 0 71 60"/>
                            <a:gd name="T63" fmla="*/ 71 h 97"/>
                            <a:gd name="T64" fmla="+- 0 10416 10303"/>
                            <a:gd name="T65" fmla="*/ T64 w 157"/>
                            <a:gd name="T66" fmla="+- 0 102 60"/>
                            <a:gd name="T67" fmla="*/ 102 h 97"/>
                            <a:gd name="T68" fmla="+- 0 10460 10303"/>
                            <a:gd name="T69" fmla="*/ T68 w 157"/>
                            <a:gd name="T70" fmla="+- 0 152 60"/>
                            <a:gd name="T71" fmla="*/ 152 h 97"/>
                            <a:gd name="T72" fmla="+- 0 10460 10303"/>
                            <a:gd name="T73" fmla="*/ T72 w 157"/>
                            <a:gd name="T74" fmla="+- 0 71 60"/>
                            <a:gd name="T75" fmla="*/ 71 h 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57" h="97">
                              <a:moveTo>
                                <a:pt x="48" y="45"/>
                              </a:moveTo>
                              <a:lnTo>
                                <a:pt x="0" y="7"/>
                              </a:lnTo>
                              <a:lnTo>
                                <a:pt x="0" y="92"/>
                              </a:lnTo>
                              <a:lnTo>
                                <a:pt x="48" y="45"/>
                              </a:lnTo>
                              <a:close/>
                              <a:moveTo>
                                <a:pt x="147" y="96"/>
                              </a:moveTo>
                              <a:lnTo>
                                <a:pt x="122" y="66"/>
                              </a:lnTo>
                              <a:lnTo>
                                <a:pt x="106" y="46"/>
                              </a:lnTo>
                              <a:lnTo>
                                <a:pt x="77" y="66"/>
                              </a:lnTo>
                              <a:lnTo>
                                <a:pt x="54" y="51"/>
                              </a:lnTo>
                              <a:lnTo>
                                <a:pt x="10" y="96"/>
                              </a:lnTo>
                              <a:lnTo>
                                <a:pt x="147" y="96"/>
                              </a:lnTo>
                              <a:close/>
                              <a:moveTo>
                                <a:pt x="155" y="1"/>
                              </a:moveTo>
                              <a:lnTo>
                                <a:pt x="6" y="0"/>
                              </a:lnTo>
                              <a:lnTo>
                                <a:pt x="77" y="53"/>
                              </a:lnTo>
                              <a:lnTo>
                                <a:pt x="155" y="1"/>
                              </a:lnTo>
                              <a:close/>
                              <a:moveTo>
                                <a:pt x="157" y="11"/>
                              </a:moveTo>
                              <a:lnTo>
                                <a:pt x="113" y="42"/>
                              </a:lnTo>
                              <a:lnTo>
                                <a:pt x="157" y="92"/>
                              </a:lnTo>
                              <a:lnTo>
                                <a:pt x="157" y="11"/>
                              </a:lnTo>
                              <a:close/>
                            </a:path>
                          </a:pathLst>
                        </a:custGeom>
                        <a:solidFill>
                          <a:srgbClr val="DD402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41E3FFE4" id="AutoShape 10" o:spid="_x0000_s1026" style="position:absolute;margin-left:515.15pt;margin-top:3pt;width:7.85pt;height:4.85pt;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5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" path="m48,45l,7,,92,48,45xm147,96l122,66,106,46,77,66,54,51,10,96r137,xm155,1l6,,77,53,155,1xm157,11l113,42r44,50l157,11xe" fillcolor="#dd402e" stroked="f">
                <v:path arrowok="t" o:connecttype="custom" o:connectlocs="30480,66675;0,42545;0,96520;30480,66675;93345,99060;77470,80010;67310,67310;48895,80010;34290,70485;6350,99060;93345,99060;98425,38735;3810,38100;48895,71755;98425,38735;99695,45085;71755,64770;99695,96520;99695,45085" o:connectangles="0,0,0,0,0,0,0,0,0,0,0,0,0,0,0,0,0,0,0"/>
                <w10:wrap anchorx="page"/>
              </v:shape>
            </w:pict>
          </mc:Fallback>
        </mc:AlternateContent>
      </w:r>
      <w:hyperlink r:id="rId10">
        <w:r>
          <w:rPr>
            <w:rFonts w:ascii="Lucida Sans Unicode"/>
            <w:color w:val="2F3641"/>
            <w:w w:val="95"/>
            <w:sz w:val="16"/>
          </w:rPr>
          <w:t>sekretariat@crezgierz.edu.pl</w:t>
        </w:r>
      </w:hyperlink>
      <w:r>
        <w:rPr>
          <w:rFonts w:ascii="Lucida Sans Unicode"/>
          <w:color w:val="2F3641"/>
          <w:spacing w:val="1"/>
          <w:w w:val="95"/>
          <w:sz w:val="16"/>
        </w:rPr>
        <w:t xml:space="preserve"> </w:t>
      </w:r>
      <w:hyperlink r:id="rId11">
        <w:r>
          <w:rPr>
            <w:rFonts w:ascii="Lucida Sans Unicode"/>
            <w:color w:val="2F3641"/>
            <w:w w:val="95"/>
            <w:sz w:val="16"/>
          </w:rPr>
          <w:t>www.crezgierz.edu.pl</w:t>
        </w:r>
      </w:hyperlink>
    </w:p>
    <w:p w14:paraId="0867457B" w14:textId="037A3B15" w:rsidR="00046034" w:rsidRDefault="0081220B">
      <w:pPr>
        <w:pStyle w:val="Tekstpodstawowy"/>
        <w:spacing w:before="9"/>
        <w:rPr>
          <w:rFonts w:ascii="Lucida Sans Unicode"/>
          <w:b w:val="0"/>
          <w:sz w:val="11"/>
        </w:rPr>
      </w:pPr>
      <w:r>
        <w:rPr>
          <w:noProof/>
        </w:rPr>
        <mc:AlternateContent>
          <mc:Choice Requires="wpg">
            <w:drawing>
              <wp:anchor distT="0" distB="0" distL="0" distR="0" simplePos="0" relativeHeight="487587840" behindDoc="1" locked="0" layoutInCell="1" allowOverlap="1" wp14:anchorId="2616E615" wp14:editId="4577842E">
                <wp:simplePos x="0" y="0"/>
                <wp:positionH relativeFrom="page">
                  <wp:posOffset>890270</wp:posOffset>
                </wp:positionH>
                <wp:positionV relativeFrom="paragraph">
                  <wp:posOffset>138430</wp:posOffset>
                </wp:positionV>
                <wp:extent cx="5779770" cy="56515"/>
                <wp:effectExtent l="0" t="0" r="0" b="0"/>
                <wp:wrapTopAndBottom/>
                <wp:docPr id="1486946230"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9770" cy="56515"/>
                          <a:chOff x="1402" y="218"/>
                          <a:chExt cx="9102" cy="89"/>
                        </a:xfrm>
                      </wpg:grpSpPr>
                      <wps:wsp>
                        <wps:cNvPr id="1651515005" name="Rectangle 9"/>
                        <wps:cNvSpPr>
                          <a:spLocks noChangeArrowheads="1"/>
                        </wps:cNvSpPr>
                        <wps:spPr bwMode="auto">
                          <a:xfrm>
                            <a:off x="6504" y="217"/>
                            <a:ext cx="3999" cy="89"/>
                          </a:xfrm>
                          <a:prstGeom prst="rect">
                            <a:avLst/>
                          </a:prstGeom>
                          <a:solidFill>
                            <a:srgbClr val="0D3B5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5768504" name="Rectangle 8"/>
                        <wps:cNvSpPr>
                          <a:spLocks noChangeArrowheads="1"/>
                        </wps:cNvSpPr>
                        <wps:spPr bwMode="auto">
                          <a:xfrm>
                            <a:off x="1401" y="217"/>
                            <a:ext cx="3935" cy="89"/>
                          </a:xfrm>
                          <a:prstGeom prst="rect">
                            <a:avLst/>
                          </a:prstGeom>
                          <a:solidFill>
                            <a:srgbClr val="FBDA1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37028795" name="Rectangle 7"/>
                        <wps:cNvSpPr>
                          <a:spLocks noChangeArrowheads="1"/>
                        </wps:cNvSpPr>
                        <wps:spPr bwMode="auto">
                          <a:xfrm>
                            <a:off x="5336" y="217"/>
                            <a:ext cx="1169" cy="89"/>
                          </a:xfrm>
                          <a:prstGeom prst="rect">
                            <a:avLst/>
                          </a:prstGeom>
                          <a:solidFill>
                            <a:srgbClr val="DD402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6852509E" id="Group 6" o:spid="_x0000_s1026" style="position:absolute;margin-left:70.1pt;margin-top:10.9pt;width:455.1pt;height:4.45pt;z-index:-15728640;mso-wrap-distance-left:0;mso-wrap-distance-right:0;mso-position-horizontal-relative:page" coordorigin="1402,218" coordsize="910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">
                <v:rect id="Rectangle 9" o:spid="_x0000_s1027" style="position:absolute;left:6504;top:217;width:3999;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" fillcolor="#0d3b53" stroked="f"/>
                <v:rect id="Rectangle 8" o:spid="_x0000_s1028" style="position:absolute;left:1401;top:217;width:3935;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" fillcolor="#fbda1a" stroked="f"/>
                <v:rect id="Rectangle 7" o:spid="_x0000_s1029" style="position:absolute;left:5336;top:217;width:1169;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" fillcolor="#dd402e" stroked="f"/>
                <w10:wrap type="topAndBottom" anchorx="page"/>
              </v:group>
            </w:pict>
          </mc:Fallback>
        </mc:AlternateContent>
      </w:r>
    </w:p>
    <w:p w14:paraId="03393C45" w14:textId="532895CF" w:rsidR="00046034" w:rsidRDefault="00046034" w:rsidP="00046034"/>
    <w:p w14:paraId="57081B16" w14:textId="6D04029E" w:rsidR="00AE0AA7" w:rsidRDefault="00AE0AA7" w:rsidP="00046034">
      <w:pPr>
        <w:jc w:val="center"/>
      </w:pPr>
    </w:p>
    <w:p w14:paraId="49D66B10" w14:textId="77777777" w:rsidR="00046034" w:rsidRPr="00046034" w:rsidRDefault="00046034" w:rsidP="00046034">
      <w:pPr>
        <w:adjustRightInd w:val="0"/>
        <w:spacing w:line="360" w:lineRule="auto"/>
        <w:jc w:val="center"/>
        <w:rPr>
          <w:b/>
          <w:bCs/>
          <w:color w:val="000000"/>
          <w:sz w:val="28"/>
          <w:szCs w:val="28"/>
        </w:rPr>
      </w:pPr>
      <w:r w:rsidRPr="00046034">
        <w:rPr>
          <w:b/>
          <w:bCs/>
          <w:color w:val="000000"/>
          <w:sz w:val="28"/>
          <w:szCs w:val="28"/>
        </w:rPr>
        <w:t xml:space="preserve">Program praktyki zawodowej </w:t>
      </w:r>
      <w:r w:rsidRPr="00046034">
        <w:rPr>
          <w:b/>
          <w:bCs/>
          <w:sz w:val="28"/>
          <w:szCs w:val="28"/>
        </w:rPr>
        <w:t>dla zawodu</w:t>
      </w:r>
    </w:p>
    <w:p w14:paraId="41D6325C" w14:textId="77777777" w:rsidR="00046034" w:rsidRPr="00046034" w:rsidRDefault="00046034" w:rsidP="00046034">
      <w:pPr>
        <w:pStyle w:val="Default"/>
        <w:spacing w:line="360" w:lineRule="auto"/>
        <w:jc w:val="center"/>
        <w:rPr>
          <w:rFonts w:ascii="Arial" w:hAnsi="Arial" w:cs="Arial"/>
          <w:b/>
          <w:color w:val="auto"/>
          <w:sz w:val="28"/>
          <w:szCs w:val="28"/>
        </w:rPr>
      </w:pPr>
      <w:r w:rsidRPr="00046034">
        <w:rPr>
          <w:rFonts w:ascii="Arial" w:hAnsi="Arial" w:cs="Arial"/>
          <w:b/>
          <w:color w:val="auto"/>
          <w:sz w:val="28"/>
          <w:szCs w:val="28"/>
        </w:rPr>
        <w:t>Opiekun medyczny</w:t>
      </w:r>
    </w:p>
    <w:p w14:paraId="5156CAB6" w14:textId="77777777" w:rsidR="00046034" w:rsidRPr="00046034" w:rsidRDefault="00046034" w:rsidP="00046034">
      <w:pPr>
        <w:pStyle w:val="Default"/>
        <w:spacing w:line="360" w:lineRule="auto"/>
        <w:jc w:val="center"/>
        <w:rPr>
          <w:rFonts w:ascii="Arial" w:hAnsi="Arial" w:cs="Arial"/>
          <w:b/>
          <w:bCs/>
          <w:color w:val="C00000"/>
          <w:sz w:val="28"/>
          <w:szCs w:val="28"/>
        </w:rPr>
      </w:pPr>
    </w:p>
    <w:p w14:paraId="09AB996A" w14:textId="77777777" w:rsidR="00046034" w:rsidRPr="00046034" w:rsidRDefault="00046034" w:rsidP="00046034">
      <w:pPr>
        <w:spacing w:line="360" w:lineRule="auto"/>
        <w:jc w:val="center"/>
        <w:rPr>
          <w:b/>
          <w:sz w:val="28"/>
          <w:szCs w:val="28"/>
        </w:rPr>
      </w:pPr>
      <w:r w:rsidRPr="00046034">
        <w:rPr>
          <w:sz w:val="28"/>
          <w:szCs w:val="28"/>
        </w:rPr>
        <w:t>Praktyka</w:t>
      </w:r>
      <w:r w:rsidRPr="00046034">
        <w:rPr>
          <w:b/>
          <w:sz w:val="28"/>
          <w:szCs w:val="28"/>
        </w:rPr>
        <w:t xml:space="preserve"> w placówce ochrony zdrowia</w:t>
      </w:r>
    </w:p>
    <w:p w14:paraId="17291D33" w14:textId="77777777" w:rsidR="00046034" w:rsidRPr="00046034" w:rsidRDefault="00046034" w:rsidP="00046034">
      <w:pPr>
        <w:spacing w:line="360" w:lineRule="auto"/>
        <w:jc w:val="center"/>
        <w:rPr>
          <w:sz w:val="28"/>
          <w:szCs w:val="28"/>
        </w:rPr>
      </w:pPr>
      <w:r w:rsidRPr="00046034">
        <w:rPr>
          <w:sz w:val="28"/>
          <w:szCs w:val="28"/>
        </w:rPr>
        <w:t xml:space="preserve">Semestr </w:t>
      </w:r>
      <w:r w:rsidRPr="00046034">
        <w:rPr>
          <w:b/>
          <w:sz w:val="28"/>
          <w:szCs w:val="28"/>
        </w:rPr>
        <w:t xml:space="preserve">I </w:t>
      </w:r>
      <w:r w:rsidRPr="00046034">
        <w:rPr>
          <w:sz w:val="28"/>
          <w:szCs w:val="28"/>
        </w:rPr>
        <w:t xml:space="preserve">- czas trwania - </w:t>
      </w:r>
      <w:r w:rsidRPr="00046034">
        <w:rPr>
          <w:b/>
          <w:sz w:val="28"/>
          <w:szCs w:val="28"/>
        </w:rPr>
        <w:t>2 tygodnie - 70 godz.</w:t>
      </w:r>
    </w:p>
    <w:p w14:paraId="1F51EF04" w14:textId="77777777" w:rsidR="00046034" w:rsidRPr="00046034" w:rsidRDefault="00046034" w:rsidP="00046034">
      <w:pPr>
        <w:spacing w:line="360" w:lineRule="auto"/>
        <w:jc w:val="center"/>
        <w:rPr>
          <w:b/>
          <w:sz w:val="28"/>
          <w:szCs w:val="28"/>
        </w:rPr>
      </w:pPr>
      <w:r w:rsidRPr="00046034">
        <w:rPr>
          <w:sz w:val="28"/>
          <w:szCs w:val="28"/>
        </w:rPr>
        <w:t xml:space="preserve">Semestr </w:t>
      </w:r>
      <w:r w:rsidRPr="00046034">
        <w:rPr>
          <w:b/>
          <w:sz w:val="28"/>
          <w:szCs w:val="28"/>
        </w:rPr>
        <w:t>II</w:t>
      </w:r>
      <w:r w:rsidRPr="00046034">
        <w:rPr>
          <w:sz w:val="28"/>
          <w:szCs w:val="28"/>
        </w:rPr>
        <w:t xml:space="preserve"> - czas trwania - </w:t>
      </w:r>
      <w:r w:rsidRPr="00046034">
        <w:rPr>
          <w:b/>
          <w:sz w:val="28"/>
          <w:szCs w:val="28"/>
        </w:rPr>
        <w:t>2 tygodnie - 70 godz.</w:t>
      </w:r>
    </w:p>
    <w:p w14:paraId="254B3CDA" w14:textId="77777777" w:rsidR="00046034" w:rsidRPr="00046034" w:rsidRDefault="00046034" w:rsidP="00046034">
      <w:pPr>
        <w:spacing w:line="360" w:lineRule="auto"/>
        <w:jc w:val="center"/>
        <w:rPr>
          <w:b/>
          <w:sz w:val="28"/>
          <w:szCs w:val="28"/>
        </w:rPr>
      </w:pPr>
      <w:r w:rsidRPr="00046034">
        <w:rPr>
          <w:sz w:val="28"/>
          <w:szCs w:val="28"/>
        </w:rPr>
        <w:t xml:space="preserve">Semestr </w:t>
      </w:r>
      <w:r w:rsidRPr="00046034">
        <w:rPr>
          <w:b/>
          <w:sz w:val="28"/>
          <w:szCs w:val="28"/>
        </w:rPr>
        <w:t>III</w:t>
      </w:r>
      <w:r w:rsidRPr="00046034">
        <w:rPr>
          <w:sz w:val="28"/>
          <w:szCs w:val="28"/>
        </w:rPr>
        <w:t xml:space="preserve"> - czas trwania - </w:t>
      </w:r>
      <w:r w:rsidRPr="00046034">
        <w:rPr>
          <w:b/>
          <w:sz w:val="28"/>
          <w:szCs w:val="28"/>
        </w:rPr>
        <w:t xml:space="preserve">2 tygodnie - 70 </w:t>
      </w:r>
      <w:proofErr w:type="spellStart"/>
      <w:r w:rsidRPr="00046034">
        <w:rPr>
          <w:b/>
          <w:sz w:val="28"/>
          <w:szCs w:val="28"/>
        </w:rPr>
        <w:t>godz</w:t>
      </w:r>
      <w:proofErr w:type="spellEnd"/>
    </w:p>
    <w:p w14:paraId="526A4D36" w14:textId="77777777" w:rsidR="00046034" w:rsidRPr="00046034" w:rsidRDefault="00046034" w:rsidP="00046034">
      <w:pPr>
        <w:spacing w:line="360" w:lineRule="auto"/>
        <w:jc w:val="center"/>
        <w:rPr>
          <w:b/>
          <w:sz w:val="28"/>
          <w:szCs w:val="28"/>
        </w:rPr>
      </w:pPr>
      <w:r w:rsidRPr="00046034">
        <w:rPr>
          <w:b/>
          <w:sz w:val="28"/>
          <w:szCs w:val="28"/>
        </w:rPr>
        <w:t>Miejsce odbycia praktyki:</w:t>
      </w:r>
    </w:p>
    <w:p w14:paraId="5320FE89" w14:textId="77777777" w:rsidR="00046034" w:rsidRPr="00046034" w:rsidRDefault="00046034" w:rsidP="00046034">
      <w:pPr>
        <w:spacing w:line="360" w:lineRule="auto"/>
        <w:jc w:val="center"/>
      </w:pPr>
      <w:r w:rsidRPr="00046034">
        <w:t>Praktyka powinna odbywać się w zakładach opieki medycznej.</w:t>
      </w:r>
    </w:p>
    <w:p w14:paraId="33D1B984" w14:textId="77777777" w:rsidR="00046034" w:rsidRPr="00046034" w:rsidRDefault="00046034" w:rsidP="00046034">
      <w:pPr>
        <w:spacing w:line="360" w:lineRule="auto"/>
        <w:jc w:val="both"/>
      </w:pPr>
    </w:p>
    <w:p w14:paraId="0FC6DE70" w14:textId="7D49FBF0" w:rsidR="00046034" w:rsidRPr="00046034" w:rsidRDefault="00046034" w:rsidP="00046034">
      <w:pPr>
        <w:pStyle w:val="Akapitzlist"/>
        <w:numPr>
          <w:ilvl w:val="0"/>
          <w:numId w:val="9"/>
        </w:numPr>
        <w:spacing w:line="360" w:lineRule="auto"/>
        <w:jc w:val="both"/>
        <w:rPr>
          <w:b/>
        </w:rPr>
      </w:pPr>
      <w:r w:rsidRPr="00046034">
        <w:rPr>
          <w:b/>
        </w:rPr>
        <w:t>Cele ogólne praktyki zawodowej</w:t>
      </w:r>
    </w:p>
    <w:p w14:paraId="5B502E3A" w14:textId="77777777" w:rsidR="00046034" w:rsidRPr="00046034" w:rsidRDefault="00046034" w:rsidP="00046034">
      <w:pPr>
        <w:pStyle w:val="Akapitzlist"/>
        <w:spacing w:line="360" w:lineRule="auto"/>
        <w:jc w:val="both"/>
      </w:pPr>
      <w:r w:rsidRPr="00046034">
        <w:t xml:space="preserve">Nabycie umiejętności stosowania przepisów dotyczących bezpieczeństwa i higieny pracy </w:t>
      </w:r>
      <w:r w:rsidRPr="00046034">
        <w:br/>
        <w:t>w warunkach symulowanych.</w:t>
      </w:r>
    </w:p>
    <w:p w14:paraId="2E0A421C" w14:textId="77777777" w:rsidR="00046034" w:rsidRPr="00046034" w:rsidRDefault="00046034" w:rsidP="00046034">
      <w:pPr>
        <w:pStyle w:val="Akapitzlist"/>
        <w:widowControl/>
        <w:numPr>
          <w:ilvl w:val="0"/>
          <w:numId w:val="1"/>
        </w:numPr>
        <w:autoSpaceDE/>
        <w:autoSpaceDN/>
        <w:spacing w:line="360" w:lineRule="auto"/>
        <w:ind w:left="851" w:hanging="425"/>
        <w:contextualSpacing/>
        <w:jc w:val="both"/>
      </w:pPr>
      <w:r w:rsidRPr="00046034">
        <w:t>Nabycie umiejętności zapobiegania zagrożeniom środowiska pracy opiekuna medycznego.</w:t>
      </w:r>
    </w:p>
    <w:p w14:paraId="5A96FA3F" w14:textId="77777777" w:rsidR="00046034" w:rsidRPr="00046034" w:rsidRDefault="00046034" w:rsidP="00046034">
      <w:pPr>
        <w:pStyle w:val="Akapitzlist"/>
        <w:widowControl/>
        <w:numPr>
          <w:ilvl w:val="0"/>
          <w:numId w:val="1"/>
        </w:numPr>
        <w:autoSpaceDE/>
        <w:autoSpaceDN/>
        <w:spacing w:line="360" w:lineRule="auto"/>
        <w:ind w:left="851" w:hanging="425"/>
        <w:contextualSpacing/>
        <w:jc w:val="both"/>
      </w:pPr>
      <w:r w:rsidRPr="00046034">
        <w:t>Nabycie umiejętności organizowania stanowiska pracy opiekuna medycznego.</w:t>
      </w:r>
    </w:p>
    <w:p w14:paraId="6D0B2710" w14:textId="77777777" w:rsidR="00046034" w:rsidRPr="00046034" w:rsidRDefault="00046034" w:rsidP="00046034">
      <w:pPr>
        <w:pStyle w:val="Akapitzlist"/>
        <w:widowControl/>
        <w:numPr>
          <w:ilvl w:val="0"/>
          <w:numId w:val="1"/>
        </w:numPr>
        <w:autoSpaceDE/>
        <w:autoSpaceDN/>
        <w:spacing w:line="360" w:lineRule="auto"/>
        <w:ind w:left="851" w:hanging="425"/>
        <w:contextualSpacing/>
        <w:jc w:val="both"/>
      </w:pPr>
      <w:r w:rsidRPr="00046034">
        <w:t>Nabycie umiejętności dobierania wyposażenia i sprzętu do stanowiska pracy.</w:t>
      </w:r>
    </w:p>
    <w:p w14:paraId="5FE68B65" w14:textId="2276D262" w:rsidR="00046034" w:rsidRPr="00046034" w:rsidRDefault="00046034" w:rsidP="00046034">
      <w:pPr>
        <w:pStyle w:val="Akapitzlist"/>
        <w:widowControl/>
        <w:numPr>
          <w:ilvl w:val="0"/>
          <w:numId w:val="1"/>
        </w:numPr>
        <w:autoSpaceDE/>
        <w:autoSpaceDN/>
        <w:spacing w:line="360" w:lineRule="auto"/>
        <w:ind w:left="851" w:hanging="425"/>
        <w:contextualSpacing/>
        <w:jc w:val="both"/>
      </w:pPr>
      <w:r w:rsidRPr="00046034">
        <w:t xml:space="preserve">Nabycie umiejętności wykonywania działań medycznych, higienicznych, opiekuńczych </w:t>
      </w:r>
      <w:r>
        <w:br/>
      </w:r>
      <w:r w:rsidRPr="00046034">
        <w:t>i pielęgnacyjnych w ramach posiadanych kompetencji.</w:t>
      </w:r>
    </w:p>
    <w:p w14:paraId="2A7E81D3" w14:textId="77777777" w:rsidR="00046034" w:rsidRPr="00046034" w:rsidRDefault="00046034" w:rsidP="00046034">
      <w:pPr>
        <w:pStyle w:val="Akapitzlist"/>
        <w:widowControl/>
        <w:numPr>
          <w:ilvl w:val="0"/>
          <w:numId w:val="1"/>
        </w:numPr>
        <w:autoSpaceDE/>
        <w:autoSpaceDN/>
        <w:spacing w:line="360" w:lineRule="auto"/>
        <w:ind w:left="851" w:hanging="425"/>
        <w:contextualSpacing/>
        <w:jc w:val="both"/>
      </w:pPr>
      <w:r w:rsidRPr="00046034">
        <w:t>Nabycie umiejętności komunikowania się w zespole terapeutycznym.</w:t>
      </w:r>
    </w:p>
    <w:p w14:paraId="52475737" w14:textId="77777777" w:rsidR="00046034" w:rsidRPr="00046034" w:rsidRDefault="00046034" w:rsidP="00046034">
      <w:pPr>
        <w:pStyle w:val="Akapitzlist"/>
        <w:widowControl/>
        <w:numPr>
          <w:ilvl w:val="0"/>
          <w:numId w:val="1"/>
        </w:numPr>
        <w:autoSpaceDE/>
        <w:autoSpaceDN/>
        <w:spacing w:line="360" w:lineRule="auto"/>
        <w:ind w:left="851" w:hanging="425"/>
        <w:contextualSpacing/>
        <w:jc w:val="both"/>
      </w:pPr>
      <w:r w:rsidRPr="00046034">
        <w:t>Nabycie umiejętności komunikowania się z osobą chorą i niesamodzielną oraz jej rodziną.</w:t>
      </w:r>
    </w:p>
    <w:p w14:paraId="15E9B179" w14:textId="77777777" w:rsidR="00046034" w:rsidRPr="00046034" w:rsidRDefault="00046034" w:rsidP="00046034">
      <w:pPr>
        <w:pStyle w:val="Akapitzlist"/>
        <w:widowControl/>
        <w:numPr>
          <w:ilvl w:val="0"/>
          <w:numId w:val="1"/>
        </w:numPr>
        <w:autoSpaceDE/>
        <w:autoSpaceDN/>
        <w:spacing w:line="360" w:lineRule="auto"/>
        <w:ind w:left="851" w:hanging="425"/>
        <w:contextualSpacing/>
        <w:jc w:val="both"/>
      </w:pPr>
      <w:r w:rsidRPr="00046034">
        <w:t>Nabycie umiejętności dokumentowania wykonania czynności zawodowych.</w:t>
      </w:r>
    </w:p>
    <w:p w14:paraId="414A364A" w14:textId="77777777" w:rsidR="00046034" w:rsidRPr="00046034" w:rsidRDefault="00046034" w:rsidP="00046034">
      <w:pPr>
        <w:pStyle w:val="Akapitzlist"/>
        <w:widowControl/>
        <w:numPr>
          <w:ilvl w:val="0"/>
          <w:numId w:val="1"/>
        </w:numPr>
        <w:autoSpaceDE/>
        <w:autoSpaceDN/>
        <w:spacing w:line="360" w:lineRule="auto"/>
        <w:ind w:left="851" w:hanging="425"/>
        <w:contextualSpacing/>
        <w:jc w:val="both"/>
      </w:pPr>
      <w:r w:rsidRPr="00046034">
        <w:t>Nabycie umiejętności rozpoznawania i przeciwdziałania przypadkom naruszeń praw pacjenta i praw człowieka.</w:t>
      </w:r>
    </w:p>
    <w:p w14:paraId="57118BB9" w14:textId="77777777" w:rsidR="00046034" w:rsidRPr="00046034" w:rsidRDefault="00046034" w:rsidP="00046034">
      <w:pPr>
        <w:pStyle w:val="Akapitzlist"/>
        <w:widowControl/>
        <w:numPr>
          <w:ilvl w:val="0"/>
          <w:numId w:val="1"/>
        </w:numPr>
        <w:autoSpaceDE/>
        <w:autoSpaceDN/>
        <w:spacing w:line="360" w:lineRule="auto"/>
        <w:ind w:left="851" w:hanging="425"/>
        <w:contextualSpacing/>
        <w:jc w:val="both"/>
      </w:pPr>
      <w:r w:rsidRPr="00046034">
        <w:t>Nabycie umiejętności działania na rzecz rozwoju zawodu opiekuna medycznego.</w:t>
      </w:r>
    </w:p>
    <w:p w14:paraId="572A260D" w14:textId="77777777" w:rsidR="00046034" w:rsidRPr="00046034" w:rsidRDefault="00046034" w:rsidP="00046034">
      <w:pPr>
        <w:spacing w:line="360" w:lineRule="auto"/>
        <w:jc w:val="both"/>
        <w:rPr>
          <w:b/>
        </w:rPr>
      </w:pPr>
    </w:p>
    <w:p w14:paraId="0702A581" w14:textId="77777777" w:rsidR="00046034" w:rsidRPr="00046034" w:rsidRDefault="00046034" w:rsidP="00046034">
      <w:pPr>
        <w:pStyle w:val="Akapitzlist"/>
        <w:widowControl/>
        <w:numPr>
          <w:ilvl w:val="0"/>
          <w:numId w:val="9"/>
        </w:numPr>
        <w:autoSpaceDE/>
        <w:autoSpaceDN/>
        <w:spacing w:line="360" w:lineRule="auto"/>
        <w:contextualSpacing/>
        <w:jc w:val="both"/>
        <w:rPr>
          <w:b/>
        </w:rPr>
      </w:pPr>
      <w:r w:rsidRPr="00046034">
        <w:rPr>
          <w:b/>
        </w:rPr>
        <w:t xml:space="preserve">Po zrealizowaniu praktyki słuchacz powinien umieć:  </w:t>
      </w:r>
    </w:p>
    <w:p w14:paraId="0B94051B" w14:textId="77777777" w:rsidR="00046034" w:rsidRPr="00046034" w:rsidRDefault="00046034" w:rsidP="00046034">
      <w:pPr>
        <w:pStyle w:val="Akapitzlist"/>
        <w:widowControl/>
        <w:numPr>
          <w:ilvl w:val="0"/>
          <w:numId w:val="2"/>
        </w:numPr>
        <w:autoSpaceDE/>
        <w:autoSpaceDN/>
        <w:spacing w:line="360" w:lineRule="auto"/>
        <w:ind w:left="851" w:hanging="425"/>
        <w:contextualSpacing/>
        <w:jc w:val="both"/>
        <w:rPr>
          <w:b/>
          <w:color w:val="000000"/>
        </w:rPr>
      </w:pPr>
      <w:r w:rsidRPr="00046034">
        <w:t>wskazać zagrożenia w pracy opiekuna medycznego,</w:t>
      </w:r>
    </w:p>
    <w:p w14:paraId="48949BF9" w14:textId="77777777" w:rsidR="00046034" w:rsidRPr="00046034" w:rsidRDefault="00046034" w:rsidP="00046034">
      <w:pPr>
        <w:pStyle w:val="Akapitzlist"/>
        <w:widowControl/>
        <w:numPr>
          <w:ilvl w:val="0"/>
          <w:numId w:val="2"/>
        </w:numPr>
        <w:autoSpaceDE/>
        <w:autoSpaceDN/>
        <w:spacing w:line="360" w:lineRule="auto"/>
        <w:ind w:left="851" w:hanging="425"/>
        <w:contextualSpacing/>
        <w:jc w:val="both"/>
        <w:rPr>
          <w:b/>
          <w:color w:val="000000"/>
        </w:rPr>
      </w:pPr>
      <w:r w:rsidRPr="00046034">
        <w:t>określić i zastosować zasady bhp i ochrony przeciwpożarowej obowiązujące w pracy opiekuna medycznego,</w:t>
      </w:r>
    </w:p>
    <w:p w14:paraId="08307E05" w14:textId="77777777" w:rsidR="00046034" w:rsidRPr="00046034" w:rsidRDefault="00046034" w:rsidP="00046034">
      <w:pPr>
        <w:pStyle w:val="Akapitzlist"/>
        <w:widowControl/>
        <w:numPr>
          <w:ilvl w:val="0"/>
          <w:numId w:val="2"/>
        </w:numPr>
        <w:autoSpaceDE/>
        <w:autoSpaceDN/>
        <w:spacing w:line="360" w:lineRule="auto"/>
        <w:ind w:left="851" w:hanging="425"/>
        <w:contextualSpacing/>
        <w:jc w:val="both"/>
        <w:rPr>
          <w:b/>
          <w:color w:val="000000"/>
        </w:rPr>
      </w:pPr>
      <w:r w:rsidRPr="00046034">
        <w:t xml:space="preserve">określić i zastosować kryteria warunkujące bezpieczeństwo pracy opiekuna medycznego, </w:t>
      </w:r>
    </w:p>
    <w:p w14:paraId="475F4222" w14:textId="77777777" w:rsidR="00046034" w:rsidRPr="00046034" w:rsidRDefault="00046034" w:rsidP="00046034">
      <w:pPr>
        <w:pStyle w:val="Akapitzlist"/>
        <w:widowControl/>
        <w:numPr>
          <w:ilvl w:val="0"/>
          <w:numId w:val="2"/>
        </w:numPr>
        <w:autoSpaceDE/>
        <w:autoSpaceDN/>
        <w:spacing w:line="360" w:lineRule="auto"/>
        <w:ind w:left="851" w:hanging="425"/>
        <w:contextualSpacing/>
        <w:jc w:val="both"/>
        <w:rPr>
          <w:b/>
          <w:color w:val="000000"/>
        </w:rPr>
      </w:pPr>
      <w:r w:rsidRPr="00046034">
        <w:t xml:space="preserve">stosować procedury postępowania przeciwdziałające czynnikom szkodliwym </w:t>
      </w:r>
      <w:r w:rsidRPr="00046034">
        <w:br/>
        <w:t>i zagrożeniom w miejscu pracy opiekuna medycznego,</w:t>
      </w:r>
    </w:p>
    <w:p w14:paraId="2C78F4A9" w14:textId="77777777" w:rsidR="00046034" w:rsidRPr="00046034" w:rsidRDefault="00046034" w:rsidP="00046034">
      <w:pPr>
        <w:pStyle w:val="Akapitzlist"/>
        <w:widowControl/>
        <w:numPr>
          <w:ilvl w:val="0"/>
          <w:numId w:val="2"/>
        </w:numPr>
        <w:autoSpaceDE/>
        <w:autoSpaceDN/>
        <w:spacing w:line="360" w:lineRule="auto"/>
        <w:ind w:left="851" w:hanging="425"/>
        <w:contextualSpacing/>
        <w:jc w:val="both"/>
        <w:rPr>
          <w:b/>
          <w:color w:val="000000"/>
        </w:rPr>
      </w:pPr>
      <w:r w:rsidRPr="00046034">
        <w:t>stosować metody dezynfekcji i sterylizacji narzędzi, sprzętu, urządzeń i powierzchni,</w:t>
      </w:r>
    </w:p>
    <w:p w14:paraId="374EB6DC" w14:textId="77777777" w:rsidR="00046034" w:rsidRPr="00046034" w:rsidRDefault="00046034" w:rsidP="00046034">
      <w:pPr>
        <w:pStyle w:val="Akapitzlist"/>
        <w:widowControl/>
        <w:numPr>
          <w:ilvl w:val="0"/>
          <w:numId w:val="2"/>
        </w:numPr>
        <w:autoSpaceDE/>
        <w:autoSpaceDN/>
        <w:spacing w:line="360" w:lineRule="auto"/>
        <w:ind w:left="851" w:hanging="425"/>
        <w:contextualSpacing/>
        <w:jc w:val="both"/>
        <w:rPr>
          <w:b/>
          <w:color w:val="000000"/>
        </w:rPr>
      </w:pPr>
      <w:r w:rsidRPr="00046034">
        <w:t xml:space="preserve">wyjaśnić i respektować znaczenie piktogramów informujących o zagrożeniach </w:t>
      </w:r>
      <w:r w:rsidRPr="00046034">
        <w:br/>
        <w:t>w instytucjach ochrony zdrowia i pomocy społecznej,</w:t>
      </w:r>
    </w:p>
    <w:p w14:paraId="61C9E9FD" w14:textId="77777777" w:rsidR="00046034" w:rsidRPr="00046034" w:rsidRDefault="00046034" w:rsidP="00046034">
      <w:pPr>
        <w:pStyle w:val="Akapitzlist"/>
        <w:widowControl/>
        <w:numPr>
          <w:ilvl w:val="0"/>
          <w:numId w:val="2"/>
        </w:numPr>
        <w:autoSpaceDE/>
        <w:autoSpaceDN/>
        <w:spacing w:line="360" w:lineRule="auto"/>
        <w:ind w:left="851" w:hanging="425"/>
        <w:contextualSpacing/>
        <w:jc w:val="both"/>
        <w:rPr>
          <w:b/>
          <w:color w:val="000000"/>
        </w:rPr>
      </w:pPr>
      <w:r w:rsidRPr="00046034">
        <w:t xml:space="preserve">zapobiegać zagrożeniom środowiska związanym z wykonywaniem zadań zawodowych, </w:t>
      </w:r>
    </w:p>
    <w:p w14:paraId="1A228779" w14:textId="77777777" w:rsidR="00046034" w:rsidRPr="00046034" w:rsidRDefault="00046034" w:rsidP="00046034">
      <w:pPr>
        <w:pStyle w:val="Akapitzlist"/>
        <w:widowControl/>
        <w:numPr>
          <w:ilvl w:val="0"/>
          <w:numId w:val="2"/>
        </w:numPr>
        <w:autoSpaceDE/>
        <w:autoSpaceDN/>
        <w:spacing w:line="360" w:lineRule="auto"/>
        <w:ind w:left="851" w:hanging="425"/>
        <w:contextualSpacing/>
        <w:jc w:val="both"/>
        <w:rPr>
          <w:b/>
          <w:color w:val="000000"/>
        </w:rPr>
      </w:pPr>
      <w:r w:rsidRPr="00046034">
        <w:t>wskazać przyczyny sytuacji stresowych w pracy zawodowej,</w:t>
      </w:r>
    </w:p>
    <w:p w14:paraId="39B3EA66" w14:textId="77777777" w:rsidR="00046034" w:rsidRPr="00046034" w:rsidRDefault="00046034" w:rsidP="00046034">
      <w:pPr>
        <w:pStyle w:val="Akapitzlist"/>
        <w:widowControl/>
        <w:numPr>
          <w:ilvl w:val="0"/>
          <w:numId w:val="2"/>
        </w:numPr>
        <w:autoSpaceDE/>
        <w:autoSpaceDN/>
        <w:spacing w:line="360" w:lineRule="auto"/>
        <w:ind w:left="851" w:hanging="425"/>
        <w:contextualSpacing/>
        <w:jc w:val="both"/>
        <w:rPr>
          <w:b/>
          <w:color w:val="000000"/>
        </w:rPr>
      </w:pPr>
      <w:r w:rsidRPr="00046034">
        <w:t xml:space="preserve"> stosować techniki radzenia sobie z emocjami i stresem, </w:t>
      </w:r>
    </w:p>
    <w:p w14:paraId="463422CC" w14:textId="77777777" w:rsidR="00046034" w:rsidRPr="00046034" w:rsidRDefault="00046034" w:rsidP="00046034">
      <w:pPr>
        <w:pStyle w:val="Akapitzlist"/>
        <w:widowControl/>
        <w:numPr>
          <w:ilvl w:val="0"/>
          <w:numId w:val="2"/>
        </w:numPr>
        <w:autoSpaceDE/>
        <w:autoSpaceDN/>
        <w:spacing w:line="360" w:lineRule="auto"/>
        <w:ind w:left="851" w:hanging="425"/>
        <w:contextualSpacing/>
        <w:jc w:val="both"/>
        <w:rPr>
          <w:b/>
          <w:color w:val="000000"/>
        </w:rPr>
      </w:pPr>
      <w:r w:rsidRPr="00046034">
        <w:t>dokonywać analizy sygnałów werbalnych i pozawerbalnych podczas komunikowania się z osobą chorą i niesamodzielną,</w:t>
      </w:r>
    </w:p>
    <w:p w14:paraId="5927BA7C" w14:textId="77777777" w:rsidR="00046034" w:rsidRPr="00046034" w:rsidRDefault="00046034" w:rsidP="00046034">
      <w:pPr>
        <w:pStyle w:val="Akapitzlist"/>
        <w:widowControl/>
        <w:numPr>
          <w:ilvl w:val="0"/>
          <w:numId w:val="2"/>
        </w:numPr>
        <w:autoSpaceDE/>
        <w:autoSpaceDN/>
        <w:spacing w:line="360" w:lineRule="auto"/>
        <w:ind w:left="851" w:hanging="425"/>
        <w:contextualSpacing/>
        <w:jc w:val="both"/>
        <w:rPr>
          <w:b/>
          <w:color w:val="000000"/>
        </w:rPr>
      </w:pPr>
      <w:r w:rsidRPr="00046034">
        <w:t>określić istotę i zakres zadań realizowanych w profilaktyce zdrowotnej, ukierunkowanych na osobę chorą i niesamodzielną,</w:t>
      </w:r>
    </w:p>
    <w:p w14:paraId="642A00BC" w14:textId="77777777" w:rsidR="00046034" w:rsidRPr="00046034" w:rsidRDefault="00046034" w:rsidP="00046034">
      <w:pPr>
        <w:pStyle w:val="Akapitzlist"/>
        <w:widowControl/>
        <w:numPr>
          <w:ilvl w:val="0"/>
          <w:numId w:val="2"/>
        </w:numPr>
        <w:autoSpaceDE/>
        <w:autoSpaceDN/>
        <w:spacing w:line="360" w:lineRule="auto"/>
        <w:ind w:left="851" w:hanging="425"/>
        <w:contextualSpacing/>
        <w:jc w:val="both"/>
        <w:rPr>
          <w:b/>
          <w:color w:val="000000"/>
        </w:rPr>
      </w:pPr>
      <w:r w:rsidRPr="00046034">
        <w:t>określić istotę i zakres zadań realizowanych w promocji zdrowia, ukierunkowanych na osobę chorą i niesamodzielną,</w:t>
      </w:r>
    </w:p>
    <w:p w14:paraId="3A6B1665" w14:textId="4DE73A27" w:rsidR="00046034" w:rsidRPr="00046034" w:rsidRDefault="00046034" w:rsidP="00046034">
      <w:pPr>
        <w:pStyle w:val="Akapitzlist"/>
        <w:widowControl/>
        <w:numPr>
          <w:ilvl w:val="0"/>
          <w:numId w:val="2"/>
        </w:numPr>
        <w:autoSpaceDE/>
        <w:autoSpaceDN/>
        <w:spacing w:line="360" w:lineRule="auto"/>
        <w:ind w:left="851" w:hanging="425"/>
        <w:contextualSpacing/>
        <w:jc w:val="both"/>
        <w:rPr>
          <w:b/>
          <w:color w:val="000000"/>
        </w:rPr>
      </w:pPr>
      <w:r w:rsidRPr="00046034">
        <w:t xml:space="preserve">planować i realizować działania profilaktyczne i promujące zdrowie wobec pacjenta </w:t>
      </w:r>
      <w:r>
        <w:br/>
      </w:r>
      <w:r w:rsidRPr="00046034">
        <w:t>i jego rodziny,</w:t>
      </w:r>
    </w:p>
    <w:p w14:paraId="39470253" w14:textId="77777777" w:rsidR="00046034" w:rsidRPr="00046034" w:rsidRDefault="00046034" w:rsidP="00046034">
      <w:pPr>
        <w:pStyle w:val="Akapitzlist"/>
        <w:widowControl/>
        <w:numPr>
          <w:ilvl w:val="0"/>
          <w:numId w:val="2"/>
        </w:numPr>
        <w:autoSpaceDE/>
        <w:autoSpaceDN/>
        <w:spacing w:line="360" w:lineRule="auto"/>
        <w:ind w:left="851" w:hanging="425"/>
        <w:contextualSpacing/>
        <w:jc w:val="both"/>
        <w:rPr>
          <w:b/>
          <w:color w:val="000000"/>
        </w:rPr>
      </w:pPr>
      <w:r w:rsidRPr="00046034">
        <w:t>stosować zasady organizacji przestrzeni pielęgnacyjnej,</w:t>
      </w:r>
    </w:p>
    <w:p w14:paraId="7430F7A0" w14:textId="77777777" w:rsidR="00046034" w:rsidRPr="00046034" w:rsidRDefault="00046034" w:rsidP="00046034">
      <w:pPr>
        <w:pStyle w:val="Akapitzlist"/>
        <w:widowControl/>
        <w:numPr>
          <w:ilvl w:val="0"/>
          <w:numId w:val="2"/>
        </w:numPr>
        <w:autoSpaceDE/>
        <w:autoSpaceDN/>
        <w:spacing w:line="360" w:lineRule="auto"/>
        <w:ind w:left="851" w:hanging="425"/>
        <w:contextualSpacing/>
        <w:jc w:val="both"/>
        <w:rPr>
          <w:b/>
          <w:color w:val="000000"/>
        </w:rPr>
      </w:pPr>
      <w:r w:rsidRPr="00046034">
        <w:t>stosować środki ochrony indywidualnej i zbiorowej,</w:t>
      </w:r>
    </w:p>
    <w:p w14:paraId="1598AE49" w14:textId="77777777" w:rsidR="00046034" w:rsidRPr="00046034" w:rsidRDefault="00046034" w:rsidP="00046034">
      <w:pPr>
        <w:pStyle w:val="Akapitzlist"/>
        <w:widowControl/>
        <w:numPr>
          <w:ilvl w:val="0"/>
          <w:numId w:val="2"/>
        </w:numPr>
        <w:autoSpaceDE/>
        <w:autoSpaceDN/>
        <w:spacing w:line="360" w:lineRule="auto"/>
        <w:ind w:left="851" w:hanging="425"/>
        <w:contextualSpacing/>
        <w:jc w:val="both"/>
        <w:rPr>
          <w:b/>
          <w:color w:val="000000"/>
        </w:rPr>
      </w:pPr>
      <w:r w:rsidRPr="00046034">
        <w:t xml:space="preserve">dokonać oceny funkcjonalnej w celu ustalenia możliwości osoby chorej </w:t>
      </w:r>
      <w:r w:rsidRPr="00046034">
        <w:br/>
        <w:t xml:space="preserve">i niesamodzielnej w zakresie samoobsługi, </w:t>
      </w:r>
    </w:p>
    <w:p w14:paraId="1D62F56C" w14:textId="77777777" w:rsidR="00046034" w:rsidRPr="00046034" w:rsidRDefault="00046034" w:rsidP="00046034">
      <w:pPr>
        <w:pStyle w:val="Akapitzlist"/>
        <w:widowControl/>
        <w:numPr>
          <w:ilvl w:val="0"/>
          <w:numId w:val="2"/>
        </w:numPr>
        <w:autoSpaceDE/>
        <w:autoSpaceDN/>
        <w:spacing w:line="360" w:lineRule="auto"/>
        <w:ind w:left="851" w:hanging="425"/>
        <w:contextualSpacing/>
        <w:jc w:val="both"/>
        <w:rPr>
          <w:b/>
          <w:color w:val="000000"/>
        </w:rPr>
      </w:pPr>
      <w:r w:rsidRPr="00046034">
        <w:t xml:space="preserve">stosować metody, techniki i sprzęt do wykonania pomiarów antropometrycznych, pomiarów parametrów życiowych oraz obliczania BMI, </w:t>
      </w:r>
    </w:p>
    <w:p w14:paraId="786DEDF9" w14:textId="77777777" w:rsidR="00046034" w:rsidRPr="00046034" w:rsidRDefault="00046034" w:rsidP="00046034">
      <w:pPr>
        <w:spacing w:line="360" w:lineRule="auto"/>
        <w:ind w:left="851" w:hanging="425"/>
        <w:jc w:val="both"/>
        <w:rPr>
          <w:b/>
          <w:color w:val="000000"/>
        </w:rPr>
      </w:pPr>
    </w:p>
    <w:p w14:paraId="2C4F5D13" w14:textId="77777777" w:rsidR="00046034" w:rsidRPr="00046034" w:rsidRDefault="00046034" w:rsidP="00046034">
      <w:pPr>
        <w:spacing w:line="360" w:lineRule="auto"/>
        <w:ind w:left="851" w:hanging="425"/>
        <w:jc w:val="both"/>
        <w:rPr>
          <w:b/>
          <w:color w:val="000000"/>
        </w:rPr>
      </w:pPr>
    </w:p>
    <w:p w14:paraId="7BB25FDD" w14:textId="77777777" w:rsidR="00046034" w:rsidRPr="00046034" w:rsidRDefault="00046034" w:rsidP="00046034">
      <w:pPr>
        <w:pStyle w:val="Akapitzlist"/>
        <w:widowControl/>
        <w:numPr>
          <w:ilvl w:val="0"/>
          <w:numId w:val="2"/>
        </w:numPr>
        <w:autoSpaceDE/>
        <w:autoSpaceDN/>
        <w:spacing w:line="360" w:lineRule="auto"/>
        <w:ind w:left="851" w:hanging="425"/>
        <w:contextualSpacing/>
        <w:jc w:val="both"/>
        <w:rPr>
          <w:b/>
          <w:color w:val="000000"/>
        </w:rPr>
      </w:pPr>
      <w:r w:rsidRPr="00046034">
        <w:t xml:space="preserve">stosować skale służące do oceny zdolności wykonania prostych i złożonych czynności życiowych, </w:t>
      </w:r>
    </w:p>
    <w:p w14:paraId="0514A9CF" w14:textId="77777777" w:rsidR="00046034" w:rsidRPr="00046034" w:rsidRDefault="00046034" w:rsidP="00046034">
      <w:pPr>
        <w:pStyle w:val="Akapitzlist"/>
        <w:widowControl/>
        <w:numPr>
          <w:ilvl w:val="0"/>
          <w:numId w:val="2"/>
        </w:numPr>
        <w:autoSpaceDE/>
        <w:autoSpaceDN/>
        <w:spacing w:line="360" w:lineRule="auto"/>
        <w:ind w:left="851" w:hanging="425"/>
        <w:contextualSpacing/>
        <w:jc w:val="both"/>
        <w:rPr>
          <w:b/>
          <w:color w:val="000000"/>
        </w:rPr>
      </w:pPr>
      <w:r w:rsidRPr="00046034">
        <w:t xml:space="preserve">określić problemy i potrzeby osoby chorej i niesamodzielnej, </w:t>
      </w:r>
    </w:p>
    <w:p w14:paraId="04C31BE1" w14:textId="5CD91B73" w:rsidR="00046034" w:rsidRPr="00046034" w:rsidRDefault="00046034" w:rsidP="00046034">
      <w:pPr>
        <w:pStyle w:val="Akapitzlist"/>
        <w:widowControl/>
        <w:numPr>
          <w:ilvl w:val="0"/>
          <w:numId w:val="2"/>
        </w:numPr>
        <w:autoSpaceDE/>
        <w:autoSpaceDN/>
        <w:spacing w:line="360" w:lineRule="auto"/>
        <w:ind w:left="851" w:hanging="425"/>
        <w:contextualSpacing/>
        <w:jc w:val="both"/>
        <w:rPr>
          <w:b/>
          <w:color w:val="000000"/>
        </w:rPr>
      </w:pPr>
      <w:r w:rsidRPr="00046034">
        <w:t xml:space="preserve">określić problemy funkcjonalne i potrzeby </w:t>
      </w:r>
      <w:proofErr w:type="spellStart"/>
      <w:r w:rsidRPr="00046034">
        <w:t>bio</w:t>
      </w:r>
      <w:proofErr w:type="spellEnd"/>
      <w:r>
        <w:t>-</w:t>
      </w:r>
      <w:proofErr w:type="spellStart"/>
      <w:r w:rsidRPr="00046034">
        <w:t>psycho</w:t>
      </w:r>
      <w:proofErr w:type="spellEnd"/>
      <w:r w:rsidRPr="00046034">
        <w:t xml:space="preserve">-społeczne człowieka </w:t>
      </w:r>
      <w:r w:rsidRPr="00046034">
        <w:br/>
        <w:t>w różnych fazach życia i stanu zdrowia,</w:t>
      </w:r>
    </w:p>
    <w:p w14:paraId="4C114A9F" w14:textId="77777777" w:rsidR="00046034" w:rsidRPr="00046034" w:rsidRDefault="00046034" w:rsidP="00046034">
      <w:pPr>
        <w:pStyle w:val="Akapitzlist"/>
        <w:widowControl/>
        <w:numPr>
          <w:ilvl w:val="0"/>
          <w:numId w:val="2"/>
        </w:numPr>
        <w:autoSpaceDE/>
        <w:autoSpaceDN/>
        <w:spacing w:line="360" w:lineRule="auto"/>
        <w:ind w:left="851" w:hanging="425"/>
        <w:contextualSpacing/>
        <w:jc w:val="both"/>
        <w:rPr>
          <w:b/>
          <w:color w:val="000000"/>
        </w:rPr>
      </w:pPr>
      <w:r w:rsidRPr="00046034">
        <w:t>stosować działania poprawiające mobilność osoby chorej, częściowo i całkowicie niesamodzielnej,</w:t>
      </w:r>
    </w:p>
    <w:p w14:paraId="4E68A554" w14:textId="77777777" w:rsidR="00046034" w:rsidRPr="00046034" w:rsidRDefault="00046034" w:rsidP="00046034">
      <w:pPr>
        <w:pStyle w:val="Akapitzlist"/>
        <w:widowControl/>
        <w:numPr>
          <w:ilvl w:val="0"/>
          <w:numId w:val="2"/>
        </w:numPr>
        <w:autoSpaceDE/>
        <w:autoSpaceDN/>
        <w:spacing w:line="360" w:lineRule="auto"/>
        <w:ind w:left="851" w:hanging="425"/>
        <w:contextualSpacing/>
        <w:jc w:val="both"/>
        <w:rPr>
          <w:b/>
          <w:color w:val="000000"/>
        </w:rPr>
      </w:pPr>
      <w:r w:rsidRPr="00046034">
        <w:t xml:space="preserve">zaplanować i wykonać toaletę poszczególnych części ciała osoby chorej </w:t>
      </w:r>
      <w:r w:rsidRPr="00046034">
        <w:br/>
        <w:t>i niesamodzielnej,</w:t>
      </w:r>
    </w:p>
    <w:p w14:paraId="1F9B731D" w14:textId="77777777" w:rsidR="00046034" w:rsidRPr="00046034" w:rsidRDefault="00046034" w:rsidP="00046034">
      <w:pPr>
        <w:pStyle w:val="Akapitzlist"/>
        <w:widowControl/>
        <w:numPr>
          <w:ilvl w:val="0"/>
          <w:numId w:val="2"/>
        </w:numPr>
        <w:autoSpaceDE/>
        <w:autoSpaceDN/>
        <w:spacing w:line="360" w:lineRule="auto"/>
        <w:ind w:left="851" w:hanging="425"/>
        <w:contextualSpacing/>
        <w:jc w:val="both"/>
        <w:rPr>
          <w:b/>
          <w:color w:val="000000"/>
        </w:rPr>
      </w:pPr>
      <w:r w:rsidRPr="00046034">
        <w:t>udzielić pomocy w odżywianiu osobie z różnymi problemami i zaburzeniami odżywiania,</w:t>
      </w:r>
    </w:p>
    <w:p w14:paraId="299BF315" w14:textId="77777777" w:rsidR="00046034" w:rsidRPr="00046034" w:rsidRDefault="00046034" w:rsidP="00046034">
      <w:pPr>
        <w:pStyle w:val="Akapitzlist"/>
        <w:widowControl/>
        <w:numPr>
          <w:ilvl w:val="0"/>
          <w:numId w:val="2"/>
        </w:numPr>
        <w:autoSpaceDE/>
        <w:autoSpaceDN/>
        <w:spacing w:line="360" w:lineRule="auto"/>
        <w:ind w:left="851" w:hanging="425"/>
        <w:contextualSpacing/>
        <w:jc w:val="both"/>
        <w:rPr>
          <w:b/>
          <w:color w:val="000000"/>
        </w:rPr>
      </w:pPr>
      <w:r w:rsidRPr="00046034">
        <w:t>karmić pacjenta przez zgłębnik i przetoki odżywcze,</w:t>
      </w:r>
    </w:p>
    <w:p w14:paraId="5EC93469" w14:textId="77777777" w:rsidR="00046034" w:rsidRPr="00046034" w:rsidRDefault="00046034" w:rsidP="00046034">
      <w:pPr>
        <w:pStyle w:val="Akapitzlist"/>
        <w:widowControl/>
        <w:numPr>
          <w:ilvl w:val="0"/>
          <w:numId w:val="2"/>
        </w:numPr>
        <w:autoSpaceDE/>
        <w:autoSpaceDN/>
        <w:spacing w:line="360" w:lineRule="auto"/>
        <w:ind w:left="851" w:hanging="425"/>
        <w:contextualSpacing/>
        <w:jc w:val="both"/>
        <w:rPr>
          <w:b/>
          <w:color w:val="000000"/>
        </w:rPr>
      </w:pPr>
      <w:r w:rsidRPr="00046034">
        <w:t xml:space="preserve">dobierać i stosować techniki pielęgnowania pacjenta z wyłonioną </w:t>
      </w:r>
      <w:proofErr w:type="spellStart"/>
      <w:r w:rsidRPr="00046034">
        <w:t>stomią</w:t>
      </w:r>
      <w:proofErr w:type="spellEnd"/>
      <w:r w:rsidRPr="00046034">
        <w:t>,</w:t>
      </w:r>
    </w:p>
    <w:p w14:paraId="67EC7A6E" w14:textId="77777777" w:rsidR="00046034" w:rsidRPr="00046034" w:rsidRDefault="00046034" w:rsidP="00046034">
      <w:pPr>
        <w:pStyle w:val="Akapitzlist"/>
        <w:widowControl/>
        <w:numPr>
          <w:ilvl w:val="0"/>
          <w:numId w:val="2"/>
        </w:numPr>
        <w:autoSpaceDE/>
        <w:autoSpaceDN/>
        <w:spacing w:line="360" w:lineRule="auto"/>
        <w:ind w:left="851" w:hanging="425"/>
        <w:contextualSpacing/>
        <w:jc w:val="both"/>
        <w:rPr>
          <w:b/>
          <w:color w:val="000000"/>
        </w:rPr>
      </w:pPr>
      <w:r w:rsidRPr="00046034">
        <w:t>wykonać toaletę intymną u osoby chorej i niesamodzielnej,</w:t>
      </w:r>
    </w:p>
    <w:p w14:paraId="7621C971" w14:textId="77777777" w:rsidR="00046034" w:rsidRPr="00046034" w:rsidRDefault="00046034" w:rsidP="00046034">
      <w:pPr>
        <w:pStyle w:val="Akapitzlist"/>
        <w:widowControl/>
        <w:numPr>
          <w:ilvl w:val="0"/>
          <w:numId w:val="2"/>
        </w:numPr>
        <w:autoSpaceDE/>
        <w:autoSpaceDN/>
        <w:spacing w:line="360" w:lineRule="auto"/>
        <w:ind w:left="851" w:hanging="425"/>
        <w:contextualSpacing/>
        <w:jc w:val="both"/>
        <w:rPr>
          <w:b/>
          <w:color w:val="000000"/>
        </w:rPr>
      </w:pPr>
      <w:r w:rsidRPr="00046034">
        <w:t>zmienić opatrunek,</w:t>
      </w:r>
    </w:p>
    <w:p w14:paraId="0939DB15" w14:textId="77777777" w:rsidR="00046034" w:rsidRPr="00046034" w:rsidRDefault="00046034" w:rsidP="00046034">
      <w:pPr>
        <w:pStyle w:val="Akapitzlist"/>
        <w:widowControl/>
        <w:numPr>
          <w:ilvl w:val="0"/>
          <w:numId w:val="2"/>
        </w:numPr>
        <w:autoSpaceDE/>
        <w:autoSpaceDN/>
        <w:spacing w:line="360" w:lineRule="auto"/>
        <w:ind w:left="851" w:hanging="425"/>
        <w:contextualSpacing/>
        <w:jc w:val="both"/>
        <w:rPr>
          <w:b/>
          <w:color w:val="000000"/>
        </w:rPr>
      </w:pPr>
      <w:r w:rsidRPr="00046034">
        <w:t xml:space="preserve">wykonać </w:t>
      </w:r>
      <w:proofErr w:type="spellStart"/>
      <w:r w:rsidRPr="00046034">
        <w:t>odśluzowanie</w:t>
      </w:r>
      <w:proofErr w:type="spellEnd"/>
      <w:r w:rsidRPr="00046034">
        <w:t xml:space="preserve"> dróg oddechowych,</w:t>
      </w:r>
    </w:p>
    <w:p w14:paraId="0B965ED1" w14:textId="77777777" w:rsidR="00046034" w:rsidRPr="00046034" w:rsidRDefault="00046034" w:rsidP="00046034">
      <w:pPr>
        <w:pStyle w:val="Akapitzlist"/>
        <w:widowControl/>
        <w:numPr>
          <w:ilvl w:val="0"/>
          <w:numId w:val="2"/>
        </w:numPr>
        <w:autoSpaceDE/>
        <w:autoSpaceDN/>
        <w:spacing w:line="360" w:lineRule="auto"/>
        <w:ind w:left="851" w:hanging="425"/>
        <w:contextualSpacing/>
        <w:jc w:val="both"/>
        <w:rPr>
          <w:b/>
          <w:color w:val="000000"/>
        </w:rPr>
      </w:pPr>
      <w:r w:rsidRPr="00046034">
        <w:t>oczyścić rurkę tracheotomijną,</w:t>
      </w:r>
    </w:p>
    <w:p w14:paraId="22C03585" w14:textId="77777777" w:rsidR="00046034" w:rsidRPr="00046034" w:rsidRDefault="00046034" w:rsidP="00046034">
      <w:pPr>
        <w:pStyle w:val="Akapitzlist"/>
        <w:widowControl/>
        <w:numPr>
          <w:ilvl w:val="0"/>
          <w:numId w:val="2"/>
        </w:numPr>
        <w:autoSpaceDE/>
        <w:autoSpaceDN/>
        <w:spacing w:line="360" w:lineRule="auto"/>
        <w:ind w:left="851" w:hanging="425"/>
        <w:contextualSpacing/>
        <w:jc w:val="both"/>
        <w:rPr>
          <w:b/>
          <w:color w:val="000000"/>
        </w:rPr>
      </w:pPr>
      <w:r w:rsidRPr="00046034">
        <w:t>podawać leki osobie chorej i niesamodzielnej,</w:t>
      </w:r>
    </w:p>
    <w:p w14:paraId="42D1EEA2" w14:textId="77777777" w:rsidR="00046034" w:rsidRPr="00046034" w:rsidRDefault="00046034" w:rsidP="00046034">
      <w:pPr>
        <w:pStyle w:val="Akapitzlist"/>
        <w:widowControl/>
        <w:numPr>
          <w:ilvl w:val="0"/>
          <w:numId w:val="2"/>
        </w:numPr>
        <w:autoSpaceDE/>
        <w:autoSpaceDN/>
        <w:spacing w:line="360" w:lineRule="auto"/>
        <w:ind w:left="851" w:hanging="425"/>
        <w:contextualSpacing/>
        <w:jc w:val="both"/>
        <w:rPr>
          <w:b/>
          <w:color w:val="000000"/>
        </w:rPr>
      </w:pPr>
      <w:r w:rsidRPr="00046034">
        <w:t>podawać leki podskórne,</w:t>
      </w:r>
    </w:p>
    <w:p w14:paraId="0ABC82FD" w14:textId="77777777" w:rsidR="00046034" w:rsidRPr="00046034" w:rsidRDefault="00046034" w:rsidP="00046034">
      <w:pPr>
        <w:pStyle w:val="Akapitzlist"/>
        <w:widowControl/>
        <w:numPr>
          <w:ilvl w:val="0"/>
          <w:numId w:val="2"/>
        </w:numPr>
        <w:autoSpaceDE/>
        <w:autoSpaceDN/>
        <w:spacing w:line="360" w:lineRule="auto"/>
        <w:ind w:left="851" w:hanging="425"/>
        <w:contextualSpacing/>
        <w:jc w:val="both"/>
        <w:rPr>
          <w:b/>
          <w:color w:val="000000"/>
        </w:rPr>
      </w:pPr>
      <w:r w:rsidRPr="00046034">
        <w:t>wykonywać testy diagnostyczne,</w:t>
      </w:r>
    </w:p>
    <w:p w14:paraId="7CF9D7FB" w14:textId="77777777" w:rsidR="00046034" w:rsidRPr="00046034" w:rsidRDefault="00046034" w:rsidP="00046034">
      <w:pPr>
        <w:pStyle w:val="Akapitzlist"/>
        <w:widowControl/>
        <w:numPr>
          <w:ilvl w:val="0"/>
          <w:numId w:val="2"/>
        </w:numPr>
        <w:autoSpaceDE/>
        <w:autoSpaceDN/>
        <w:spacing w:line="360" w:lineRule="auto"/>
        <w:ind w:left="851" w:hanging="425"/>
        <w:contextualSpacing/>
        <w:jc w:val="both"/>
        <w:rPr>
          <w:b/>
          <w:color w:val="000000"/>
        </w:rPr>
      </w:pPr>
      <w:r w:rsidRPr="00046034">
        <w:t>pobierać materiał do badań laboratoryjnych,</w:t>
      </w:r>
    </w:p>
    <w:p w14:paraId="17DFC19B" w14:textId="77777777" w:rsidR="00046034" w:rsidRPr="00046034" w:rsidRDefault="00046034" w:rsidP="00046034">
      <w:pPr>
        <w:pStyle w:val="Akapitzlist"/>
        <w:widowControl/>
        <w:numPr>
          <w:ilvl w:val="0"/>
          <w:numId w:val="2"/>
        </w:numPr>
        <w:autoSpaceDE/>
        <w:autoSpaceDN/>
        <w:spacing w:line="360" w:lineRule="auto"/>
        <w:ind w:left="851" w:hanging="425"/>
        <w:contextualSpacing/>
        <w:jc w:val="both"/>
        <w:rPr>
          <w:b/>
          <w:color w:val="000000"/>
        </w:rPr>
      </w:pPr>
      <w:r w:rsidRPr="00046034">
        <w:t>zapobiegać skutkom długotrwałego unieruchomienia w obrębie układów: kostno-stawowego, oddechowego i krążenia,</w:t>
      </w:r>
    </w:p>
    <w:p w14:paraId="7E130FE0" w14:textId="77777777" w:rsidR="00046034" w:rsidRPr="00046034" w:rsidRDefault="00046034" w:rsidP="00046034">
      <w:pPr>
        <w:pStyle w:val="Akapitzlist"/>
        <w:widowControl/>
        <w:numPr>
          <w:ilvl w:val="0"/>
          <w:numId w:val="2"/>
        </w:numPr>
        <w:autoSpaceDE/>
        <w:autoSpaceDN/>
        <w:spacing w:line="360" w:lineRule="auto"/>
        <w:ind w:left="851" w:hanging="425"/>
        <w:contextualSpacing/>
        <w:jc w:val="both"/>
        <w:rPr>
          <w:b/>
          <w:color w:val="000000"/>
        </w:rPr>
      </w:pPr>
      <w:r w:rsidRPr="00046034">
        <w:t>zapobiegać odleżynom i uczestniczyć w ich leczeniu,</w:t>
      </w:r>
    </w:p>
    <w:p w14:paraId="3C5509E6" w14:textId="77777777" w:rsidR="00046034" w:rsidRPr="00046034" w:rsidRDefault="00046034" w:rsidP="00046034">
      <w:pPr>
        <w:pStyle w:val="Akapitzlist"/>
        <w:widowControl/>
        <w:numPr>
          <w:ilvl w:val="0"/>
          <w:numId w:val="2"/>
        </w:numPr>
        <w:autoSpaceDE/>
        <w:autoSpaceDN/>
        <w:spacing w:line="360" w:lineRule="auto"/>
        <w:ind w:left="851" w:hanging="425"/>
        <w:contextualSpacing/>
        <w:jc w:val="both"/>
        <w:rPr>
          <w:b/>
          <w:color w:val="000000"/>
        </w:rPr>
      </w:pPr>
      <w:r w:rsidRPr="00046034">
        <w:t>rozpoznawać stany zagrożenia zdrowia i życia,</w:t>
      </w:r>
    </w:p>
    <w:p w14:paraId="25698A68" w14:textId="77777777" w:rsidR="00046034" w:rsidRPr="00046034" w:rsidRDefault="00046034" w:rsidP="00046034">
      <w:pPr>
        <w:pStyle w:val="Akapitzlist"/>
        <w:widowControl/>
        <w:numPr>
          <w:ilvl w:val="0"/>
          <w:numId w:val="2"/>
        </w:numPr>
        <w:autoSpaceDE/>
        <w:autoSpaceDN/>
        <w:spacing w:line="360" w:lineRule="auto"/>
        <w:ind w:left="851" w:hanging="425"/>
        <w:contextualSpacing/>
        <w:jc w:val="both"/>
        <w:rPr>
          <w:b/>
          <w:color w:val="000000"/>
        </w:rPr>
      </w:pPr>
      <w:r w:rsidRPr="00046034">
        <w:t xml:space="preserve">udzielać pierwszej pomocy w stanach zagrożenia zdrowia i życia osoby chorej </w:t>
      </w:r>
      <w:r w:rsidRPr="00046034">
        <w:br/>
        <w:t>i niesamodzielnej,</w:t>
      </w:r>
    </w:p>
    <w:p w14:paraId="5CEF870E" w14:textId="77777777" w:rsidR="00046034" w:rsidRPr="00046034" w:rsidRDefault="00046034" w:rsidP="00046034">
      <w:pPr>
        <w:pStyle w:val="Akapitzlist"/>
        <w:widowControl/>
        <w:numPr>
          <w:ilvl w:val="0"/>
          <w:numId w:val="2"/>
        </w:numPr>
        <w:autoSpaceDE/>
        <w:autoSpaceDN/>
        <w:spacing w:line="360" w:lineRule="auto"/>
        <w:ind w:left="851" w:hanging="425"/>
        <w:contextualSpacing/>
        <w:jc w:val="both"/>
        <w:rPr>
          <w:b/>
          <w:color w:val="000000"/>
        </w:rPr>
      </w:pPr>
      <w:r w:rsidRPr="00046034">
        <w:t xml:space="preserve">rozpoznawać i przeciwdziałać przypadkom przemocy wobec osób chorych </w:t>
      </w:r>
      <w:r w:rsidRPr="00046034">
        <w:br/>
        <w:t>i niesamodzielnych,</w:t>
      </w:r>
    </w:p>
    <w:p w14:paraId="6C1D04AB" w14:textId="77777777" w:rsidR="00046034" w:rsidRPr="00046034" w:rsidRDefault="00046034" w:rsidP="00046034">
      <w:pPr>
        <w:pStyle w:val="Akapitzlist"/>
        <w:widowControl/>
        <w:numPr>
          <w:ilvl w:val="0"/>
          <w:numId w:val="2"/>
        </w:numPr>
        <w:autoSpaceDE/>
        <w:autoSpaceDN/>
        <w:spacing w:line="360" w:lineRule="auto"/>
        <w:ind w:left="851" w:hanging="425"/>
        <w:contextualSpacing/>
        <w:jc w:val="both"/>
        <w:rPr>
          <w:b/>
          <w:color w:val="000000"/>
        </w:rPr>
      </w:pPr>
      <w:r w:rsidRPr="00046034">
        <w:t>rozpoznać i przeciwdziałać przypadkom naruszeń praw pacjenta i praw człowieka,</w:t>
      </w:r>
    </w:p>
    <w:p w14:paraId="3048F322" w14:textId="77777777" w:rsidR="00046034" w:rsidRPr="00046034" w:rsidRDefault="00046034" w:rsidP="00046034">
      <w:pPr>
        <w:spacing w:line="360" w:lineRule="auto"/>
        <w:ind w:left="851" w:hanging="425"/>
        <w:jc w:val="both"/>
        <w:rPr>
          <w:b/>
          <w:color w:val="000000"/>
        </w:rPr>
      </w:pPr>
    </w:p>
    <w:p w14:paraId="79A41F1D" w14:textId="77777777" w:rsidR="00046034" w:rsidRPr="00046034" w:rsidRDefault="00046034" w:rsidP="00046034">
      <w:pPr>
        <w:pStyle w:val="Akapitzlist"/>
        <w:widowControl/>
        <w:numPr>
          <w:ilvl w:val="0"/>
          <w:numId w:val="2"/>
        </w:numPr>
        <w:autoSpaceDE/>
        <w:autoSpaceDN/>
        <w:spacing w:line="360" w:lineRule="auto"/>
        <w:ind w:left="851" w:hanging="425"/>
        <w:contextualSpacing/>
        <w:jc w:val="both"/>
        <w:rPr>
          <w:b/>
          <w:color w:val="000000"/>
        </w:rPr>
      </w:pPr>
      <w:r w:rsidRPr="00046034">
        <w:t xml:space="preserve">posługiwać się językiem migowym i językiem obcym nowożytnym w kontakcie </w:t>
      </w:r>
      <w:r w:rsidRPr="00046034">
        <w:br/>
        <w:t>z pacjentem tego wymagającym,</w:t>
      </w:r>
    </w:p>
    <w:p w14:paraId="284A8B7B" w14:textId="77777777" w:rsidR="00046034" w:rsidRPr="00046034" w:rsidRDefault="00046034" w:rsidP="00046034">
      <w:pPr>
        <w:pStyle w:val="Akapitzlist"/>
        <w:widowControl/>
        <w:numPr>
          <w:ilvl w:val="0"/>
          <w:numId w:val="2"/>
        </w:numPr>
        <w:autoSpaceDE/>
        <w:autoSpaceDN/>
        <w:spacing w:line="360" w:lineRule="auto"/>
        <w:ind w:left="851" w:hanging="425"/>
        <w:contextualSpacing/>
        <w:jc w:val="both"/>
        <w:rPr>
          <w:b/>
          <w:color w:val="000000"/>
        </w:rPr>
      </w:pPr>
      <w:r w:rsidRPr="00046034">
        <w:t>współpracować z zespołem terapeutycznym,</w:t>
      </w:r>
    </w:p>
    <w:p w14:paraId="4ED5AF8C" w14:textId="77777777" w:rsidR="00046034" w:rsidRPr="00046034" w:rsidRDefault="00046034" w:rsidP="00046034">
      <w:pPr>
        <w:pStyle w:val="Akapitzlist"/>
        <w:widowControl/>
        <w:numPr>
          <w:ilvl w:val="0"/>
          <w:numId w:val="2"/>
        </w:numPr>
        <w:autoSpaceDE/>
        <w:autoSpaceDN/>
        <w:spacing w:line="360" w:lineRule="auto"/>
        <w:ind w:left="851" w:hanging="425"/>
        <w:contextualSpacing/>
        <w:jc w:val="both"/>
        <w:rPr>
          <w:b/>
          <w:color w:val="000000"/>
        </w:rPr>
      </w:pPr>
      <w:r w:rsidRPr="00046034">
        <w:t>dbać o prestiż i wizerunek zawodu.</w:t>
      </w:r>
    </w:p>
    <w:p w14:paraId="76BC5ABC" w14:textId="77777777" w:rsidR="00046034" w:rsidRPr="00046034" w:rsidRDefault="00046034" w:rsidP="00046034">
      <w:pPr>
        <w:spacing w:line="360" w:lineRule="auto"/>
        <w:jc w:val="both"/>
        <w:rPr>
          <w:b/>
        </w:rPr>
      </w:pPr>
    </w:p>
    <w:p w14:paraId="32F1C613" w14:textId="77777777" w:rsidR="00046034" w:rsidRPr="00046034" w:rsidRDefault="00046034" w:rsidP="00046034">
      <w:pPr>
        <w:pStyle w:val="Akapitzlist"/>
        <w:widowControl/>
        <w:numPr>
          <w:ilvl w:val="0"/>
          <w:numId w:val="9"/>
        </w:numPr>
        <w:autoSpaceDE/>
        <w:autoSpaceDN/>
        <w:spacing w:line="360" w:lineRule="auto"/>
        <w:contextualSpacing/>
        <w:jc w:val="both"/>
        <w:rPr>
          <w:b/>
        </w:rPr>
      </w:pPr>
      <w:r w:rsidRPr="00046034">
        <w:rPr>
          <w:b/>
        </w:rPr>
        <w:t xml:space="preserve">Materiał nauczania </w:t>
      </w:r>
    </w:p>
    <w:p w14:paraId="00489069" w14:textId="77777777" w:rsidR="00046034" w:rsidRPr="00046034" w:rsidRDefault="00046034" w:rsidP="00046034">
      <w:pPr>
        <w:pStyle w:val="Akapitzlist"/>
        <w:widowControl/>
        <w:numPr>
          <w:ilvl w:val="0"/>
          <w:numId w:val="3"/>
        </w:numPr>
        <w:autoSpaceDE/>
        <w:autoSpaceDN/>
        <w:spacing w:line="360" w:lineRule="auto"/>
        <w:ind w:left="851" w:hanging="425"/>
        <w:contextualSpacing/>
        <w:jc w:val="both"/>
        <w:rPr>
          <w:b/>
        </w:rPr>
      </w:pPr>
      <w:r w:rsidRPr="00046034">
        <w:rPr>
          <w:b/>
        </w:rPr>
        <w:t>Bhp w pracy opiekuna medycznego</w:t>
      </w:r>
    </w:p>
    <w:p w14:paraId="7AD8C6E3" w14:textId="77777777" w:rsidR="00046034" w:rsidRPr="00046034" w:rsidRDefault="00046034" w:rsidP="00046034">
      <w:pPr>
        <w:pStyle w:val="Akapitzlist"/>
        <w:widowControl/>
        <w:numPr>
          <w:ilvl w:val="0"/>
          <w:numId w:val="4"/>
        </w:numPr>
        <w:autoSpaceDE/>
        <w:autoSpaceDN/>
        <w:spacing w:line="360" w:lineRule="auto"/>
        <w:ind w:left="1134" w:hanging="283"/>
        <w:contextualSpacing/>
        <w:jc w:val="both"/>
      </w:pPr>
      <w:r w:rsidRPr="00046034">
        <w:t>Ochrona przeciwpożarowa i ochrona osobista</w:t>
      </w:r>
    </w:p>
    <w:p w14:paraId="6952DBE3" w14:textId="77777777" w:rsidR="00046034" w:rsidRPr="00046034" w:rsidRDefault="00046034" w:rsidP="00046034">
      <w:pPr>
        <w:pStyle w:val="Akapitzlist"/>
        <w:widowControl/>
        <w:numPr>
          <w:ilvl w:val="0"/>
          <w:numId w:val="4"/>
        </w:numPr>
        <w:autoSpaceDE/>
        <w:autoSpaceDN/>
        <w:spacing w:line="360" w:lineRule="auto"/>
        <w:ind w:left="1134" w:hanging="283"/>
        <w:contextualSpacing/>
        <w:jc w:val="both"/>
      </w:pPr>
      <w:r w:rsidRPr="00046034">
        <w:t>Zagrożenia w pracy opiekuna medycznego</w:t>
      </w:r>
    </w:p>
    <w:p w14:paraId="2ACA9192" w14:textId="77777777" w:rsidR="00046034" w:rsidRPr="00046034" w:rsidRDefault="00046034" w:rsidP="00046034">
      <w:pPr>
        <w:pStyle w:val="Akapitzlist"/>
        <w:widowControl/>
        <w:numPr>
          <w:ilvl w:val="0"/>
          <w:numId w:val="4"/>
        </w:numPr>
        <w:autoSpaceDE/>
        <w:autoSpaceDN/>
        <w:spacing w:line="360" w:lineRule="auto"/>
        <w:ind w:left="1134" w:hanging="283"/>
        <w:contextualSpacing/>
        <w:jc w:val="both"/>
      </w:pPr>
      <w:r w:rsidRPr="00046034">
        <w:t>Zapobieganie powikłaniom i zakażeniom wewnątrzszpitalnym</w:t>
      </w:r>
    </w:p>
    <w:p w14:paraId="383F5C6A" w14:textId="77777777" w:rsidR="00046034" w:rsidRPr="00046034" w:rsidRDefault="00046034" w:rsidP="00046034">
      <w:pPr>
        <w:pStyle w:val="Akapitzlist"/>
        <w:widowControl/>
        <w:numPr>
          <w:ilvl w:val="0"/>
          <w:numId w:val="3"/>
        </w:numPr>
        <w:autoSpaceDE/>
        <w:autoSpaceDN/>
        <w:spacing w:line="360" w:lineRule="auto"/>
        <w:ind w:left="851" w:hanging="425"/>
        <w:contextualSpacing/>
        <w:jc w:val="both"/>
        <w:rPr>
          <w:b/>
        </w:rPr>
      </w:pPr>
      <w:r w:rsidRPr="00046034">
        <w:rPr>
          <w:b/>
        </w:rPr>
        <w:t>Etyczne i systemowe uwarunkowania zawodu opiekuna medycznego</w:t>
      </w:r>
    </w:p>
    <w:p w14:paraId="71C92832" w14:textId="77777777" w:rsidR="00046034" w:rsidRPr="00046034" w:rsidRDefault="00046034" w:rsidP="00046034">
      <w:pPr>
        <w:pStyle w:val="Akapitzlist"/>
        <w:widowControl/>
        <w:numPr>
          <w:ilvl w:val="0"/>
          <w:numId w:val="5"/>
        </w:numPr>
        <w:autoSpaceDE/>
        <w:autoSpaceDN/>
        <w:spacing w:line="360" w:lineRule="auto"/>
        <w:ind w:left="1134" w:hanging="283"/>
        <w:contextualSpacing/>
        <w:jc w:val="both"/>
      </w:pPr>
      <w:r w:rsidRPr="00046034">
        <w:t>Organizacja opieki nad osobą chorą i niesamodzielną w Polsce</w:t>
      </w:r>
    </w:p>
    <w:p w14:paraId="4D17F043" w14:textId="77777777" w:rsidR="00046034" w:rsidRPr="00046034" w:rsidRDefault="00046034" w:rsidP="00046034">
      <w:pPr>
        <w:pStyle w:val="Akapitzlist"/>
        <w:widowControl/>
        <w:numPr>
          <w:ilvl w:val="0"/>
          <w:numId w:val="5"/>
        </w:numPr>
        <w:autoSpaceDE/>
        <w:autoSpaceDN/>
        <w:spacing w:line="360" w:lineRule="auto"/>
        <w:ind w:left="1134" w:hanging="283"/>
        <w:contextualSpacing/>
        <w:jc w:val="both"/>
      </w:pPr>
      <w:r w:rsidRPr="00046034">
        <w:t>Etyka w zawodzie opiekuna medycznego</w:t>
      </w:r>
    </w:p>
    <w:p w14:paraId="2A691BF9" w14:textId="77777777" w:rsidR="00046034" w:rsidRPr="00046034" w:rsidRDefault="00046034" w:rsidP="00046034">
      <w:pPr>
        <w:pStyle w:val="Akapitzlist"/>
        <w:widowControl/>
        <w:numPr>
          <w:ilvl w:val="0"/>
          <w:numId w:val="3"/>
        </w:numPr>
        <w:autoSpaceDE/>
        <w:autoSpaceDN/>
        <w:spacing w:line="360" w:lineRule="auto"/>
        <w:ind w:left="851" w:hanging="425"/>
        <w:contextualSpacing/>
        <w:jc w:val="both"/>
        <w:rPr>
          <w:b/>
        </w:rPr>
      </w:pPr>
      <w:r w:rsidRPr="00046034">
        <w:rPr>
          <w:b/>
        </w:rPr>
        <w:t>Komunikowanie się w pracy opiekuna medycznego</w:t>
      </w:r>
    </w:p>
    <w:p w14:paraId="1D62ECEF" w14:textId="77777777" w:rsidR="00046034" w:rsidRPr="00046034" w:rsidRDefault="00046034" w:rsidP="00046034">
      <w:pPr>
        <w:pStyle w:val="Akapitzlist"/>
        <w:widowControl/>
        <w:numPr>
          <w:ilvl w:val="0"/>
          <w:numId w:val="6"/>
        </w:numPr>
        <w:autoSpaceDE/>
        <w:autoSpaceDN/>
        <w:spacing w:line="360" w:lineRule="auto"/>
        <w:ind w:hanging="219"/>
        <w:contextualSpacing/>
        <w:jc w:val="both"/>
        <w:rPr>
          <w:b/>
        </w:rPr>
      </w:pPr>
      <w:r w:rsidRPr="00046034">
        <w:t>Komunikowanie się w zespole terapeutycznym</w:t>
      </w:r>
    </w:p>
    <w:p w14:paraId="77285F9E" w14:textId="77777777" w:rsidR="00046034" w:rsidRPr="00046034" w:rsidRDefault="00046034" w:rsidP="00046034">
      <w:pPr>
        <w:pStyle w:val="Akapitzlist"/>
        <w:widowControl/>
        <w:numPr>
          <w:ilvl w:val="0"/>
          <w:numId w:val="6"/>
        </w:numPr>
        <w:autoSpaceDE/>
        <w:autoSpaceDN/>
        <w:spacing w:line="360" w:lineRule="auto"/>
        <w:ind w:hanging="219"/>
        <w:contextualSpacing/>
        <w:jc w:val="both"/>
        <w:rPr>
          <w:b/>
        </w:rPr>
      </w:pPr>
      <w:r w:rsidRPr="00046034">
        <w:t>Komunikowanie się z osobą chorą i niesamodzielną oraz jej rodziną</w:t>
      </w:r>
    </w:p>
    <w:p w14:paraId="62E92596" w14:textId="77777777" w:rsidR="00046034" w:rsidRPr="00046034" w:rsidRDefault="00046034" w:rsidP="00046034">
      <w:pPr>
        <w:pStyle w:val="Akapitzlist"/>
        <w:widowControl/>
        <w:numPr>
          <w:ilvl w:val="0"/>
          <w:numId w:val="3"/>
        </w:numPr>
        <w:autoSpaceDE/>
        <w:autoSpaceDN/>
        <w:spacing w:line="360" w:lineRule="auto"/>
        <w:ind w:left="851" w:hanging="425"/>
        <w:contextualSpacing/>
        <w:jc w:val="both"/>
        <w:rPr>
          <w:b/>
        </w:rPr>
      </w:pPr>
      <w:r w:rsidRPr="00046034">
        <w:rPr>
          <w:b/>
        </w:rPr>
        <w:t>Organizacja warunków pracy opiekuna medycznego</w:t>
      </w:r>
    </w:p>
    <w:p w14:paraId="2553C8A1" w14:textId="77777777" w:rsidR="00046034" w:rsidRPr="00046034" w:rsidRDefault="00046034" w:rsidP="00046034">
      <w:pPr>
        <w:pStyle w:val="Akapitzlist"/>
        <w:widowControl/>
        <w:numPr>
          <w:ilvl w:val="0"/>
          <w:numId w:val="7"/>
        </w:numPr>
        <w:autoSpaceDE/>
        <w:autoSpaceDN/>
        <w:spacing w:line="360" w:lineRule="auto"/>
        <w:ind w:left="1134" w:hanging="283"/>
        <w:contextualSpacing/>
        <w:jc w:val="both"/>
        <w:rPr>
          <w:b/>
        </w:rPr>
      </w:pPr>
      <w:r w:rsidRPr="00046034">
        <w:t>Zasady pracy opiekuna medycznego</w:t>
      </w:r>
    </w:p>
    <w:p w14:paraId="1A4499DD" w14:textId="77777777" w:rsidR="00046034" w:rsidRPr="00046034" w:rsidRDefault="00046034" w:rsidP="00046034">
      <w:pPr>
        <w:pStyle w:val="Akapitzlist"/>
        <w:widowControl/>
        <w:numPr>
          <w:ilvl w:val="0"/>
          <w:numId w:val="7"/>
        </w:numPr>
        <w:autoSpaceDE/>
        <w:autoSpaceDN/>
        <w:spacing w:line="360" w:lineRule="auto"/>
        <w:ind w:left="1134" w:hanging="283"/>
        <w:contextualSpacing/>
        <w:jc w:val="both"/>
        <w:rPr>
          <w:b/>
        </w:rPr>
      </w:pPr>
      <w:r w:rsidRPr="00046034">
        <w:t>Przygotowanie stanowiska pracy</w:t>
      </w:r>
    </w:p>
    <w:p w14:paraId="54CF70CD" w14:textId="77777777" w:rsidR="00046034" w:rsidRPr="00046034" w:rsidRDefault="00046034" w:rsidP="00046034">
      <w:pPr>
        <w:pStyle w:val="Akapitzlist"/>
        <w:widowControl/>
        <w:numPr>
          <w:ilvl w:val="0"/>
          <w:numId w:val="7"/>
        </w:numPr>
        <w:autoSpaceDE/>
        <w:autoSpaceDN/>
        <w:spacing w:line="360" w:lineRule="auto"/>
        <w:ind w:left="1134" w:hanging="283"/>
        <w:contextualSpacing/>
        <w:jc w:val="both"/>
        <w:rPr>
          <w:b/>
        </w:rPr>
      </w:pPr>
      <w:r w:rsidRPr="00046034">
        <w:t>Dokumentowanie pracy opiekuna medycznego</w:t>
      </w:r>
    </w:p>
    <w:p w14:paraId="3527472F" w14:textId="77777777" w:rsidR="00046034" w:rsidRPr="00046034" w:rsidRDefault="00046034" w:rsidP="00046034">
      <w:pPr>
        <w:pStyle w:val="Akapitzlist"/>
        <w:widowControl/>
        <w:numPr>
          <w:ilvl w:val="0"/>
          <w:numId w:val="3"/>
        </w:numPr>
        <w:autoSpaceDE/>
        <w:autoSpaceDN/>
        <w:spacing w:line="360" w:lineRule="auto"/>
        <w:ind w:left="851" w:hanging="425"/>
        <w:contextualSpacing/>
        <w:jc w:val="both"/>
        <w:rPr>
          <w:b/>
        </w:rPr>
      </w:pPr>
      <w:r w:rsidRPr="00046034">
        <w:rPr>
          <w:b/>
        </w:rPr>
        <w:t>Organizowanie i planowanie pracy opiekuna medycznego</w:t>
      </w:r>
    </w:p>
    <w:p w14:paraId="3EE2A054" w14:textId="77777777" w:rsidR="00046034" w:rsidRPr="00046034" w:rsidRDefault="00046034" w:rsidP="00046034">
      <w:pPr>
        <w:pStyle w:val="Akapitzlist"/>
        <w:widowControl/>
        <w:numPr>
          <w:ilvl w:val="0"/>
          <w:numId w:val="8"/>
        </w:numPr>
        <w:autoSpaceDE/>
        <w:autoSpaceDN/>
        <w:spacing w:line="360" w:lineRule="auto"/>
        <w:ind w:left="1134" w:hanging="283"/>
        <w:contextualSpacing/>
        <w:jc w:val="both"/>
        <w:rPr>
          <w:b/>
        </w:rPr>
      </w:pPr>
      <w:r w:rsidRPr="00046034">
        <w:t>Organizowanie pracy i współpracy w zespole terapeutycznym</w:t>
      </w:r>
    </w:p>
    <w:p w14:paraId="172D9095" w14:textId="77777777" w:rsidR="00046034" w:rsidRPr="00046034" w:rsidRDefault="00046034" w:rsidP="00046034">
      <w:pPr>
        <w:pStyle w:val="Akapitzlist"/>
        <w:widowControl/>
        <w:numPr>
          <w:ilvl w:val="0"/>
          <w:numId w:val="8"/>
        </w:numPr>
        <w:autoSpaceDE/>
        <w:autoSpaceDN/>
        <w:spacing w:line="360" w:lineRule="auto"/>
        <w:ind w:left="1134" w:hanging="283"/>
        <w:contextualSpacing/>
        <w:jc w:val="both"/>
        <w:rPr>
          <w:b/>
        </w:rPr>
      </w:pPr>
      <w:r w:rsidRPr="00046034">
        <w:t>Diagnozowanie stanu osoby chorej i niesamodzielnej</w:t>
      </w:r>
    </w:p>
    <w:p w14:paraId="4A106458" w14:textId="77777777" w:rsidR="00046034" w:rsidRPr="00046034" w:rsidRDefault="00046034" w:rsidP="00046034">
      <w:pPr>
        <w:pStyle w:val="Akapitzlist"/>
        <w:widowControl/>
        <w:numPr>
          <w:ilvl w:val="0"/>
          <w:numId w:val="8"/>
        </w:numPr>
        <w:autoSpaceDE/>
        <w:autoSpaceDN/>
        <w:spacing w:line="360" w:lineRule="auto"/>
        <w:ind w:left="1134" w:hanging="283"/>
        <w:contextualSpacing/>
        <w:jc w:val="both"/>
        <w:rPr>
          <w:b/>
        </w:rPr>
      </w:pPr>
      <w:r w:rsidRPr="00046034">
        <w:t xml:space="preserve">Rozpoznawanie problemów opiekuńczych i pielęgnacyjnych osoby chorej </w:t>
      </w:r>
      <w:r w:rsidRPr="00046034">
        <w:br/>
        <w:t>i niesamodzielnej</w:t>
      </w:r>
    </w:p>
    <w:p w14:paraId="71E650FE" w14:textId="77777777" w:rsidR="00046034" w:rsidRPr="00046034" w:rsidRDefault="00046034" w:rsidP="00046034">
      <w:pPr>
        <w:pStyle w:val="Akapitzlist"/>
        <w:widowControl/>
        <w:numPr>
          <w:ilvl w:val="0"/>
          <w:numId w:val="8"/>
        </w:numPr>
        <w:autoSpaceDE/>
        <w:autoSpaceDN/>
        <w:spacing w:line="360" w:lineRule="auto"/>
        <w:ind w:left="1134" w:hanging="283"/>
        <w:contextualSpacing/>
        <w:jc w:val="both"/>
        <w:rPr>
          <w:b/>
        </w:rPr>
      </w:pPr>
      <w:r w:rsidRPr="00046034">
        <w:t>Planowanie i realizacja działań pielęgnacyjno-opiekuńczych</w:t>
      </w:r>
    </w:p>
    <w:p w14:paraId="2BBE15FD" w14:textId="77777777" w:rsidR="00046034" w:rsidRPr="00046034" w:rsidRDefault="00046034" w:rsidP="00046034">
      <w:pPr>
        <w:pStyle w:val="Akapitzlist"/>
        <w:spacing w:line="360" w:lineRule="auto"/>
        <w:jc w:val="both"/>
      </w:pPr>
    </w:p>
    <w:p w14:paraId="365E4C2C" w14:textId="77777777" w:rsidR="00046034" w:rsidRPr="00046034" w:rsidRDefault="00046034" w:rsidP="00046034">
      <w:pPr>
        <w:widowControl/>
        <w:autoSpaceDE/>
        <w:autoSpaceDN/>
        <w:spacing w:line="360" w:lineRule="auto"/>
        <w:contextualSpacing/>
        <w:jc w:val="both"/>
        <w:rPr>
          <w:b/>
        </w:rPr>
      </w:pPr>
      <w:r w:rsidRPr="00046034">
        <w:rPr>
          <w:b/>
        </w:rPr>
        <w:t>Środki dydaktyczne:</w:t>
      </w:r>
    </w:p>
    <w:p w14:paraId="5A9D15D7" w14:textId="77777777" w:rsidR="00046034" w:rsidRPr="00046034" w:rsidRDefault="00046034" w:rsidP="00046034">
      <w:pPr>
        <w:spacing w:line="360" w:lineRule="auto"/>
        <w:jc w:val="both"/>
        <w:rPr>
          <w:b/>
        </w:rPr>
      </w:pPr>
      <w:r w:rsidRPr="00046034">
        <w:t>Dostosowane do realizowanych zadań.</w:t>
      </w:r>
    </w:p>
    <w:p w14:paraId="575BBB7C" w14:textId="77777777" w:rsidR="00046034" w:rsidRPr="00046034" w:rsidRDefault="00046034" w:rsidP="00046034">
      <w:pPr>
        <w:widowControl/>
        <w:autoSpaceDE/>
        <w:autoSpaceDN/>
        <w:spacing w:line="360" w:lineRule="auto"/>
        <w:contextualSpacing/>
        <w:jc w:val="both"/>
        <w:rPr>
          <w:b/>
        </w:rPr>
      </w:pPr>
      <w:r w:rsidRPr="00046034">
        <w:rPr>
          <w:b/>
        </w:rPr>
        <w:t>Zalecane metody dydaktyczne:</w:t>
      </w:r>
    </w:p>
    <w:p w14:paraId="753470D7" w14:textId="77777777" w:rsidR="00046034" w:rsidRPr="00046034" w:rsidRDefault="00046034" w:rsidP="00046034">
      <w:pPr>
        <w:spacing w:line="360" w:lineRule="auto"/>
        <w:jc w:val="both"/>
      </w:pPr>
      <w:r w:rsidRPr="00046034">
        <w:t>Podstawową metodą nauczania będzie metoda instruktażu i ćwiczeń.</w:t>
      </w:r>
    </w:p>
    <w:p w14:paraId="77D9DE6A" w14:textId="77777777" w:rsidR="00046034" w:rsidRPr="00046034" w:rsidRDefault="00046034" w:rsidP="00046034">
      <w:pPr>
        <w:widowControl/>
        <w:autoSpaceDE/>
        <w:autoSpaceDN/>
        <w:spacing w:line="360" w:lineRule="auto"/>
        <w:contextualSpacing/>
        <w:jc w:val="both"/>
        <w:rPr>
          <w:b/>
        </w:rPr>
      </w:pPr>
      <w:r w:rsidRPr="00046034">
        <w:rPr>
          <w:b/>
        </w:rPr>
        <w:t>Formy organizacyjne:</w:t>
      </w:r>
    </w:p>
    <w:p w14:paraId="7C368183" w14:textId="77777777" w:rsidR="00046034" w:rsidRPr="00046034" w:rsidRDefault="00046034" w:rsidP="00046034">
      <w:pPr>
        <w:spacing w:line="360" w:lineRule="auto"/>
        <w:jc w:val="both"/>
      </w:pPr>
      <w:r w:rsidRPr="00046034">
        <w:t>Praca indywidualna i grupowa.</w:t>
      </w:r>
    </w:p>
    <w:p w14:paraId="52138C47" w14:textId="77777777" w:rsidR="00046034" w:rsidRPr="00046034" w:rsidRDefault="00046034" w:rsidP="00046034">
      <w:pPr>
        <w:widowControl/>
        <w:autoSpaceDE/>
        <w:autoSpaceDN/>
        <w:spacing w:line="360" w:lineRule="auto"/>
        <w:contextualSpacing/>
        <w:jc w:val="both"/>
        <w:rPr>
          <w:b/>
        </w:rPr>
      </w:pPr>
      <w:bookmarkStart w:id="0" w:name="_GoBack"/>
      <w:bookmarkEnd w:id="0"/>
      <w:r w:rsidRPr="00046034">
        <w:rPr>
          <w:b/>
        </w:rPr>
        <w:t>Formy indywidualizacji pracy słuchaczy uwzględniające:</w:t>
      </w:r>
    </w:p>
    <w:p w14:paraId="52F96C37" w14:textId="086D17DD" w:rsidR="00046034" w:rsidRPr="00046034" w:rsidRDefault="00046034" w:rsidP="00046034">
      <w:pPr>
        <w:spacing w:line="360" w:lineRule="auto"/>
        <w:jc w:val="both"/>
        <w:rPr>
          <w:b/>
        </w:rPr>
      </w:pPr>
      <w:r w:rsidRPr="00046034">
        <w:t>Dostosowanie warunków, środków, metod i form kształcenia do możliwości i potrzeb słuchacza.</w:t>
      </w:r>
    </w:p>
    <w:p w14:paraId="45B94D73" w14:textId="77777777" w:rsidR="00046034" w:rsidRPr="00046034" w:rsidRDefault="00046034" w:rsidP="00046034">
      <w:pPr>
        <w:spacing w:line="360" w:lineRule="auto"/>
        <w:ind w:left="851"/>
        <w:jc w:val="both"/>
        <w:rPr>
          <w:b/>
        </w:rPr>
      </w:pPr>
    </w:p>
    <w:p w14:paraId="70DD1BF3" w14:textId="65799707" w:rsidR="00046034" w:rsidRPr="00046034" w:rsidRDefault="00046034" w:rsidP="00046034">
      <w:pPr>
        <w:pStyle w:val="Akapitzlist"/>
        <w:numPr>
          <w:ilvl w:val="0"/>
          <w:numId w:val="9"/>
        </w:numPr>
        <w:spacing w:line="360" w:lineRule="auto"/>
        <w:jc w:val="both"/>
        <w:rPr>
          <w:b/>
        </w:rPr>
      </w:pPr>
      <w:r w:rsidRPr="00046034">
        <w:rPr>
          <w:b/>
        </w:rPr>
        <w:t>Warunki realizacji i zakończenie praktyk:</w:t>
      </w:r>
    </w:p>
    <w:p w14:paraId="6D863E0C" w14:textId="77777777" w:rsidR="00046034" w:rsidRPr="00046034" w:rsidRDefault="00046034" w:rsidP="00046034">
      <w:pPr>
        <w:spacing w:line="360" w:lineRule="auto"/>
        <w:ind w:right="23"/>
        <w:jc w:val="both"/>
      </w:pPr>
      <w:r w:rsidRPr="00046034">
        <w:tab/>
        <w:t>Program praktyki zawodowej należy traktować elastycznie, realizowane zadania powinny być dostosowane do specyfiki placówki.</w:t>
      </w:r>
    </w:p>
    <w:p w14:paraId="52074D77" w14:textId="77777777" w:rsidR="00046034" w:rsidRPr="00046034" w:rsidRDefault="00046034" w:rsidP="00046034">
      <w:pPr>
        <w:spacing w:line="360" w:lineRule="auto"/>
        <w:ind w:right="23"/>
        <w:jc w:val="both"/>
      </w:pPr>
      <w:r w:rsidRPr="00046034">
        <w:tab/>
        <w:t>Nad przebiegiem praktyki zawodowej i jej realizacją czuwa opiekun praktyki. Organizujący praktykę zakład wystawia słuchaczowi zaświadczenie potwierdzające odbycie praktyki wraz z  uzyskaną oceną. Ocenę osiągnięć słuchacza należy przeprowadzać systematycznie. Oceny umiejętności opanowanych przez słuchaczy podczas praktyki dokonuje opiekun praktyki na podstawie obserwacji sposobu wykonywania zadań, czynności, poleceń oraz sposobu prowadzenia dzienniczka praktyk i dokumentuje ją w formie zaświadczeni</w:t>
      </w:r>
      <w:bookmarkStart w:id="1" w:name="page5"/>
      <w:bookmarkEnd w:id="1"/>
      <w:r w:rsidRPr="00046034">
        <w:t>a.</w:t>
      </w:r>
      <w:r w:rsidRPr="00046034">
        <w:tab/>
        <w:t>W czasie praktyki słuchacz ma obowiązek prowadzić dzienniczek praktyki, w którym powinien zapisywać informacje dotyczące stanowiska pracy praktykanta, zakresu wykonywanych czynności, godzin praktyki oraz własne wnioski. Zapisy w dzienniczku praktyk powinny być potwierdzone podpisem i pieczątką osoby odpowiedzialnej za realizację programu praktyk lub pracownika, który nadzorował w danym dniu słuchacza.</w:t>
      </w:r>
    </w:p>
    <w:p w14:paraId="4DE54941" w14:textId="1D8813D2" w:rsidR="00046034" w:rsidRPr="00046034" w:rsidRDefault="00046034" w:rsidP="00046034">
      <w:pPr>
        <w:tabs>
          <w:tab w:val="left" w:pos="6960"/>
        </w:tabs>
      </w:pPr>
      <w:r>
        <w:tab/>
      </w:r>
    </w:p>
    <w:sectPr w:rsidR="00046034" w:rsidRPr="00046034" w:rsidSect="00C11231">
      <w:type w:val="continuous"/>
      <w:pgSz w:w="11910" w:h="16850"/>
      <w:pgMar w:top="1080" w:right="1300" w:bottom="851" w:left="13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18CB43" w14:textId="77777777" w:rsidR="0063370F" w:rsidRDefault="0063370F" w:rsidP="00C11231">
      <w:r>
        <w:separator/>
      </w:r>
    </w:p>
  </w:endnote>
  <w:endnote w:type="continuationSeparator" w:id="0">
    <w:p w14:paraId="6F28E92F" w14:textId="77777777" w:rsidR="0063370F" w:rsidRDefault="0063370F" w:rsidP="00C11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A635CF" w14:textId="77777777" w:rsidR="0063370F" w:rsidRDefault="0063370F" w:rsidP="00C11231">
      <w:r>
        <w:separator/>
      </w:r>
    </w:p>
  </w:footnote>
  <w:footnote w:type="continuationSeparator" w:id="0">
    <w:p w14:paraId="4A7D9915" w14:textId="77777777" w:rsidR="0063370F" w:rsidRDefault="0063370F" w:rsidP="00C112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7587D"/>
    <w:multiLevelType w:val="hybridMultilevel"/>
    <w:tmpl w:val="172AFB24"/>
    <w:lvl w:ilvl="0" w:tplc="04150001">
      <w:start w:val="1"/>
      <w:numFmt w:val="bullet"/>
      <w:lvlText w:val=""/>
      <w:lvlJc w:val="left"/>
      <w:pPr>
        <w:ind w:left="107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 w15:restartNumberingAfterBreak="0">
    <w:nsid w:val="0B863234"/>
    <w:multiLevelType w:val="hybridMultilevel"/>
    <w:tmpl w:val="47E4864C"/>
    <w:lvl w:ilvl="0" w:tplc="04150001">
      <w:start w:val="1"/>
      <w:numFmt w:val="bullet"/>
      <w:lvlText w:val=""/>
      <w:lvlJc w:val="left"/>
      <w:pPr>
        <w:ind w:left="107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 w15:restartNumberingAfterBreak="0">
    <w:nsid w:val="3F1A7E35"/>
    <w:multiLevelType w:val="hybridMultilevel"/>
    <w:tmpl w:val="F050C730"/>
    <w:lvl w:ilvl="0" w:tplc="04150001">
      <w:start w:val="1"/>
      <w:numFmt w:val="bullet"/>
      <w:lvlText w:val=""/>
      <w:lvlJc w:val="left"/>
      <w:pPr>
        <w:ind w:left="107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 w15:restartNumberingAfterBreak="0">
    <w:nsid w:val="4E4C10DF"/>
    <w:multiLevelType w:val="hybridMultilevel"/>
    <w:tmpl w:val="868ADFB6"/>
    <w:lvl w:ilvl="0" w:tplc="04150001">
      <w:start w:val="1"/>
      <w:numFmt w:val="bullet"/>
      <w:lvlText w:val=""/>
      <w:lvlJc w:val="left"/>
      <w:pPr>
        <w:ind w:left="1146"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4" w15:restartNumberingAfterBreak="0">
    <w:nsid w:val="53064575"/>
    <w:multiLevelType w:val="hybridMultilevel"/>
    <w:tmpl w:val="BB9AAAFA"/>
    <w:lvl w:ilvl="0" w:tplc="09BCCE1E">
      <w:start w:val="1"/>
      <w:numFmt w:val="decimal"/>
      <w:lvlText w:val="%1."/>
      <w:lvlJc w:val="left"/>
      <w:pPr>
        <w:ind w:left="720" w:hanging="360"/>
      </w:pPr>
      <w:rPr>
        <w:rFonts w:ascii="Calibri" w:hAnsi="Calibri" w:cs="Times New Roman" w:hint="default"/>
        <w:b/>
        <w:i w:val="0"/>
        <w:color w:val="auto"/>
        <w:w w:val="95"/>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5A9C6192"/>
    <w:multiLevelType w:val="hybridMultilevel"/>
    <w:tmpl w:val="0946332E"/>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E117488"/>
    <w:multiLevelType w:val="hybridMultilevel"/>
    <w:tmpl w:val="C41E618E"/>
    <w:lvl w:ilvl="0" w:tplc="04150001">
      <w:start w:val="1"/>
      <w:numFmt w:val="bullet"/>
      <w:lvlText w:val=""/>
      <w:lvlJc w:val="left"/>
      <w:pPr>
        <w:ind w:left="107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7" w15:restartNumberingAfterBreak="0">
    <w:nsid w:val="63253D73"/>
    <w:multiLevelType w:val="hybridMultilevel"/>
    <w:tmpl w:val="2A5ED770"/>
    <w:lvl w:ilvl="0" w:tplc="04150001">
      <w:start w:val="1"/>
      <w:numFmt w:val="bullet"/>
      <w:lvlText w:val=""/>
      <w:lvlJc w:val="left"/>
      <w:pPr>
        <w:ind w:left="720" w:hanging="360"/>
      </w:pPr>
      <w:rPr>
        <w:rFonts w:ascii="Symbol" w:hAnsi="Symbol" w:hint="default"/>
        <w:b/>
        <w:i w:val="0"/>
        <w:sz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7A696F12"/>
    <w:multiLevelType w:val="hybridMultilevel"/>
    <w:tmpl w:val="87EE1530"/>
    <w:lvl w:ilvl="0" w:tplc="04150001">
      <w:start w:val="1"/>
      <w:numFmt w:val="bullet"/>
      <w:lvlText w:val=""/>
      <w:lvlJc w:val="left"/>
      <w:pPr>
        <w:ind w:left="107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AA7"/>
    <w:rsid w:val="00010353"/>
    <w:rsid w:val="00046034"/>
    <w:rsid w:val="000C3C3E"/>
    <w:rsid w:val="000C4C03"/>
    <w:rsid w:val="000E1C5A"/>
    <w:rsid w:val="0011367E"/>
    <w:rsid w:val="001F174F"/>
    <w:rsid w:val="002107AC"/>
    <w:rsid w:val="00221D99"/>
    <w:rsid w:val="002A17AC"/>
    <w:rsid w:val="002E6FFD"/>
    <w:rsid w:val="003934E8"/>
    <w:rsid w:val="003934FC"/>
    <w:rsid w:val="00430D03"/>
    <w:rsid w:val="00450F43"/>
    <w:rsid w:val="00453979"/>
    <w:rsid w:val="004728B6"/>
    <w:rsid w:val="00472CF0"/>
    <w:rsid w:val="004753D6"/>
    <w:rsid w:val="004A354A"/>
    <w:rsid w:val="005011AA"/>
    <w:rsid w:val="0053155B"/>
    <w:rsid w:val="00544C07"/>
    <w:rsid w:val="00554A55"/>
    <w:rsid w:val="0063370F"/>
    <w:rsid w:val="006757CB"/>
    <w:rsid w:val="00705513"/>
    <w:rsid w:val="00727A46"/>
    <w:rsid w:val="00805B3C"/>
    <w:rsid w:val="0081220B"/>
    <w:rsid w:val="00837CA9"/>
    <w:rsid w:val="00884F42"/>
    <w:rsid w:val="009638F5"/>
    <w:rsid w:val="009B5C0A"/>
    <w:rsid w:val="009E528E"/>
    <w:rsid w:val="00A25A26"/>
    <w:rsid w:val="00AE0AA7"/>
    <w:rsid w:val="00B4272F"/>
    <w:rsid w:val="00B8512A"/>
    <w:rsid w:val="00BF1820"/>
    <w:rsid w:val="00C11231"/>
    <w:rsid w:val="00C2368F"/>
    <w:rsid w:val="00C33989"/>
    <w:rsid w:val="00CA45DC"/>
    <w:rsid w:val="00CF6781"/>
    <w:rsid w:val="00CF6FDA"/>
    <w:rsid w:val="00D123A0"/>
    <w:rsid w:val="00D8234C"/>
    <w:rsid w:val="00D82E99"/>
    <w:rsid w:val="00DC69A1"/>
    <w:rsid w:val="00DD733D"/>
    <w:rsid w:val="00DE2354"/>
    <w:rsid w:val="00DE2CA1"/>
    <w:rsid w:val="00E27D21"/>
    <w:rsid w:val="00E734C5"/>
    <w:rsid w:val="00ED4DCF"/>
    <w:rsid w:val="00F0575F"/>
    <w:rsid w:val="00F45C80"/>
    <w:rsid w:val="00FD49F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4F3F3CD4"/>
  <w15:docId w15:val="{3AB2ECF0-03A8-4510-8281-A48A08E43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Pr>
      <w:rFonts w:ascii="Arial" w:eastAsia="Arial" w:hAnsi="Arial" w:cs="Arial"/>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rPr>
      <w:b/>
      <w:bCs/>
      <w:sz w:val="16"/>
      <w:szCs w:val="16"/>
    </w:rPr>
  </w:style>
  <w:style w:type="paragraph" w:styleId="Akapitzlist">
    <w:name w:val="List Paragraph"/>
    <w:aliases w:val="Numerowanie,List Paragraph,Kolorowa lista — akcent 11,N w prog,Obiekt,normalny tekst,Jasna siatka — akcent 31,ORE MYŚLNIKI,Średnia siatka 1 — akcent 21,Colorful List Accent 1,List Paragraph3,Akapit z listą1,Heding 2,Akapit z listą11"/>
    <w:basedOn w:val="Normalny"/>
    <w:link w:val="AkapitzlistZnak"/>
    <w:uiPriority w:val="34"/>
    <w:qFormat/>
  </w:style>
  <w:style w:type="paragraph" w:customStyle="1" w:styleId="TableParagraph">
    <w:name w:val="Table Paragraph"/>
    <w:basedOn w:val="Normalny"/>
    <w:uiPriority w:val="1"/>
    <w:qFormat/>
  </w:style>
  <w:style w:type="paragraph" w:styleId="Nagwek">
    <w:name w:val="header"/>
    <w:basedOn w:val="Normalny"/>
    <w:link w:val="NagwekZnak"/>
    <w:uiPriority w:val="99"/>
    <w:unhideWhenUsed/>
    <w:rsid w:val="00C11231"/>
    <w:pPr>
      <w:tabs>
        <w:tab w:val="center" w:pos="4536"/>
        <w:tab w:val="right" w:pos="9072"/>
      </w:tabs>
    </w:pPr>
  </w:style>
  <w:style w:type="character" w:customStyle="1" w:styleId="NagwekZnak">
    <w:name w:val="Nagłówek Znak"/>
    <w:basedOn w:val="Domylnaczcionkaakapitu"/>
    <w:link w:val="Nagwek"/>
    <w:uiPriority w:val="99"/>
    <w:rsid w:val="00C11231"/>
    <w:rPr>
      <w:rFonts w:ascii="Arial" w:eastAsia="Arial" w:hAnsi="Arial" w:cs="Arial"/>
      <w:lang w:val="pl-PL"/>
    </w:rPr>
  </w:style>
  <w:style w:type="paragraph" w:styleId="Stopka">
    <w:name w:val="footer"/>
    <w:basedOn w:val="Normalny"/>
    <w:link w:val="StopkaZnak"/>
    <w:uiPriority w:val="99"/>
    <w:unhideWhenUsed/>
    <w:rsid w:val="00C11231"/>
    <w:pPr>
      <w:tabs>
        <w:tab w:val="center" w:pos="4536"/>
        <w:tab w:val="right" w:pos="9072"/>
      </w:tabs>
    </w:pPr>
  </w:style>
  <w:style w:type="character" w:customStyle="1" w:styleId="StopkaZnak">
    <w:name w:val="Stopka Znak"/>
    <w:basedOn w:val="Domylnaczcionkaakapitu"/>
    <w:link w:val="Stopka"/>
    <w:uiPriority w:val="99"/>
    <w:rsid w:val="00C11231"/>
    <w:rPr>
      <w:rFonts w:ascii="Arial" w:eastAsia="Arial" w:hAnsi="Arial" w:cs="Arial"/>
      <w:lang w:val="pl-PL"/>
    </w:rPr>
  </w:style>
  <w:style w:type="character" w:customStyle="1" w:styleId="AkapitzlistZnak">
    <w:name w:val="Akapit z listą Znak"/>
    <w:aliases w:val="Numerowanie Znak,List Paragraph Znak,Kolorowa lista — akcent 11 Znak,N w prog Znak,Obiekt Znak,normalny tekst Znak,Jasna siatka — akcent 31 Znak,ORE MYŚLNIKI Znak,Średnia siatka 1 — akcent 21 Znak,Colorful List Accent 1 Znak"/>
    <w:link w:val="Akapitzlist"/>
    <w:uiPriority w:val="34"/>
    <w:qFormat/>
    <w:locked/>
    <w:rsid w:val="00884F42"/>
    <w:rPr>
      <w:rFonts w:ascii="Arial" w:eastAsia="Arial" w:hAnsi="Arial" w:cs="Arial"/>
      <w:lang w:val="pl-PL"/>
    </w:rPr>
  </w:style>
  <w:style w:type="paragraph" w:customStyle="1" w:styleId="Default">
    <w:name w:val="Default"/>
    <w:uiPriority w:val="99"/>
    <w:rsid w:val="00884F42"/>
    <w:pPr>
      <w:widowControl/>
      <w:adjustRightInd w:val="0"/>
    </w:pPr>
    <w:rPr>
      <w:rFonts w:ascii="Times New Roman" w:eastAsia="Calibri" w:hAnsi="Times New Roman" w:cs="Times New Roman"/>
      <w:color w:val="000000"/>
      <w:sz w:val="24"/>
      <w:szCs w:val="24"/>
      <w:lang w:val="pl-PL"/>
    </w:rPr>
  </w:style>
  <w:style w:type="paragraph" w:styleId="Bezodstpw">
    <w:name w:val="No Spacing"/>
    <w:uiPriority w:val="1"/>
    <w:qFormat/>
    <w:rsid w:val="00884F42"/>
    <w:pPr>
      <w:widowControl/>
      <w:autoSpaceDE/>
      <w:autoSpaceDN/>
    </w:pPr>
    <w:rPr>
      <w:rFonts w:ascii="Calibri" w:eastAsia="Times New Roman" w:hAnsi="Calibri" w:cs="Times New Roman"/>
      <w:lang w:val="pl-PL" w:eastAsia="pl-PL"/>
    </w:rPr>
  </w:style>
  <w:style w:type="character" w:customStyle="1" w:styleId="markedcontent">
    <w:name w:val="markedcontent"/>
    <w:basedOn w:val="Domylnaczcionkaakapitu"/>
    <w:rsid w:val="007055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rezgierz.edu.pl/" TargetMode="External"/><Relationship Id="rId5" Type="http://schemas.openxmlformats.org/officeDocument/2006/relationships/footnotes" Target="footnotes.xml"/><Relationship Id="rId10" Type="http://schemas.openxmlformats.org/officeDocument/2006/relationships/hyperlink" Target="mailto:sekretariat@crezgierz.edu.pl" TargetMode="Externa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1018</Words>
  <Characters>6112</Characters>
  <Application>Microsoft Office Word</Application>
  <DocSecurity>0</DocSecurity>
  <Lines>50</Lines>
  <Paragraphs>14</Paragraphs>
  <ScaleCrop>false</ScaleCrop>
  <HeadingPairs>
    <vt:vector size="2" baseType="variant">
      <vt:variant>
        <vt:lpstr>Tytuł</vt:lpstr>
      </vt:variant>
      <vt:variant>
        <vt:i4>1</vt:i4>
      </vt:variant>
    </vt:vector>
  </HeadingPairs>
  <TitlesOfParts>
    <vt:vector size="1" baseType="lpstr">
      <vt:lpstr>Minimalist Business Letterhead</vt:lpstr>
    </vt:vector>
  </TitlesOfParts>
  <Company/>
  <LinksUpToDate>false</LinksUpToDate>
  <CharactersWithSpaces>7116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Minimalist Business Letterhead</dc:title>
  <dc:subject/>
  <dc:creator>Anna Urbanek</dc:creator>
  <cp:keywords>DAF0ImpGTrw,BADc8Swg38c</cp:keywords>
  <dc:description/>
  <cp:lastModifiedBy>User</cp:lastModifiedBy>
  <cp:revision>2</cp:revision>
  <cp:lastPrinted>2024-08-20T10:53:00Z</cp:lastPrinted>
  <dcterms:created xsi:type="dcterms:W3CDTF">2024-10-05T10:10:00Z</dcterms:created>
  <dcterms:modified xsi:type="dcterms:W3CDTF">2024-10-05T10:10:00Z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2023-11-14T00:00:00Z</vt:filetime>
  </property>
  <property fmtid="{D5CDD505-2E9C-101B-9397-08002B2CF9AE}" pid="3" name="Creator">
    <vt:lpwstr>Canva</vt:lpwstr>
  </property>
  <property fmtid="{D5CDD505-2E9C-101B-9397-08002B2CF9AE}" pid="4" name="LastSaved">
    <vt:filetime>2023-11-14T00:00:00Z</vt:filetime>
  </property>
</Properties>
</file>