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707F" w14:textId="77777777" w:rsidR="00AC7463" w:rsidRDefault="00AC7463" w:rsidP="00AC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PRAKTYKI ZAWODOWEJ</w:t>
      </w:r>
    </w:p>
    <w:p w14:paraId="492EBA96" w14:textId="77777777" w:rsidR="00AC7463" w:rsidRDefault="00AC7463" w:rsidP="00AC7463">
      <w:pPr>
        <w:pStyle w:val="Default"/>
        <w:jc w:val="center"/>
        <w:rPr>
          <w:b/>
          <w:bCs/>
        </w:rPr>
      </w:pPr>
      <w:r>
        <w:rPr>
          <w:b/>
          <w:bCs/>
        </w:rPr>
        <w:t>DLA KURSU KWALIFIKACYJNEGO</w:t>
      </w:r>
    </w:p>
    <w:p w14:paraId="20B8EF7A" w14:textId="77777777" w:rsidR="00AC7463" w:rsidRDefault="00AC7463" w:rsidP="00AC7463">
      <w:pPr>
        <w:pStyle w:val="Default"/>
        <w:jc w:val="center"/>
        <w:rPr>
          <w:b/>
          <w:bCs/>
        </w:rPr>
      </w:pPr>
      <w:r>
        <w:rPr>
          <w:rFonts w:ascii="Arial" w:hAnsi="Arial" w:cs="Arial"/>
          <w:b/>
        </w:rPr>
        <w:t>Prowadzenie rachunkowości</w:t>
      </w:r>
    </w:p>
    <w:p w14:paraId="71C7CCC5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kwalifikacji: EKA.07.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079D47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Czas trwania praktyki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-140 godzin</w:t>
      </w:r>
    </w:p>
    <w:p w14:paraId="54295C12" w14:textId="77777777" w:rsidR="00AC7463" w:rsidRDefault="00AC7463" w:rsidP="00AC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realizacji praktyk zawodowych:</w:t>
      </w:r>
      <w:r>
        <w:rPr>
          <w:rFonts w:ascii="Times New Roman" w:hAnsi="Times New Roman" w:cs="Times New Roman"/>
          <w:sz w:val="24"/>
          <w:szCs w:val="24"/>
        </w:rPr>
        <w:t xml:space="preserve"> przedsiębiorstwa produkcyjne, usługowe, handlowe, biura rachunkowe ,w jednostkach prowadzących księgi rachunkowe. </w:t>
      </w:r>
    </w:p>
    <w:p w14:paraId="51BE0FFB" w14:textId="77777777" w:rsidR="00AC7463" w:rsidRDefault="00AC7463" w:rsidP="00AC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praktyk uczeń powinien mieć możliwość skonfrontowania umiejętności nabytych w szkole z praktycznymi rozwiązaniami w dziale księgowości stosowanymi w podmiotach gospodarczych.</w:t>
      </w:r>
    </w:p>
    <w:p w14:paraId="0377EA2D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2A5F7998" w14:textId="77777777" w:rsidR="00AC7463" w:rsidRDefault="00AC7463" w:rsidP="00AC7463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14:paraId="2BC88D5E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zawodowych w zakresie wykonywania zadań zawodowych w działach kadrowo-płacowych i finansowych jednostek organizacyjnych.</w:t>
      </w:r>
    </w:p>
    <w:p w14:paraId="47E41E1F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wykorzystywania w pracach kadrowo-płacowych, rozliczeniowych z ZUS i w księgowości technik komputerowych.</w:t>
      </w:r>
    </w:p>
    <w:p w14:paraId="15647656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wykorzystania wiedzy teoretycznej do wykonywania całościowych praktycznych zadań zawodowych w kadrach, płacach i księgowości.</w:t>
      </w:r>
    </w:p>
    <w:p w14:paraId="4A1C8A5F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wykorzystania kompetencji nabytych w szkole w praktyce gospodarczej.</w:t>
      </w:r>
    </w:p>
    <w:p w14:paraId="43F54324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sumiennego i odpowiedzialnego wykonywania prac zawodowych.</w:t>
      </w:r>
    </w:p>
    <w:p w14:paraId="331D93BF" w14:textId="77777777" w:rsidR="00AC7463" w:rsidRDefault="00AC7463" w:rsidP="00AC7463">
      <w:pPr>
        <w:pStyle w:val="Programnauczania1"/>
        <w:numPr>
          <w:ilvl w:val="0"/>
          <w:numId w:val="1"/>
        </w:numPr>
        <w:spacing w:after="0" w:line="360" w:lineRule="auto"/>
        <w:ind w:left="284" w:hanging="14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posługiwania się specjalistycznym językiem zawodowym.</w:t>
      </w:r>
    </w:p>
    <w:p w14:paraId="10B9CDCC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18C28E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Szczegółowe cele kształcenia: </w:t>
      </w:r>
    </w:p>
    <w:p w14:paraId="27ECAB50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wyniku kształcenia słuchacz powinien umieć:</w:t>
      </w:r>
    </w:p>
    <w:p w14:paraId="3D74DADA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Zweryfikować swoje wyobrażenie o zawodzie technik rachunkowości,</w:t>
      </w:r>
    </w:p>
    <w:p w14:paraId="46FCBF47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sprawy kadrowe i płacowe według zasad stosowanych w jednostkach, w których realizowane są praktyki zawodowe,</w:t>
      </w:r>
    </w:p>
    <w:p w14:paraId="6942D7B7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Dekretować operacje gospodarcze z różnych obszarów księgowych w podmiocie, w którym odbywa praktyki zawodowe,</w:t>
      </w:r>
    </w:p>
    <w:p w14:paraId="445A67EA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Ewidencjonować operacje gospodarcze w programach finansowo-księgowych stosowanych w różnych formach opodatkowania,</w:t>
      </w:r>
    </w:p>
    <w:p w14:paraId="5B514D14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Sporządzać zestawienia w programach finansowo-księgowych,</w:t>
      </w:r>
    </w:p>
    <w:p w14:paraId="5906E6A2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Prowadzić ewidencję środków trwałych i ich zużycie w programie finansowo-księgowym do prowadzenia ewidencji podatkowych i ksiąg rachunkowych,</w:t>
      </w:r>
    </w:p>
    <w:p w14:paraId="78CAC40B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ewidencje dla celów podatku od towarów i usług,</w:t>
      </w:r>
    </w:p>
    <w:p w14:paraId="15CFC91E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Naliczać zobowiązania podatkowe w różnych formach opodatkowania i jako płatnik z tytułu zatrudniania pracowników,</w:t>
      </w:r>
    </w:p>
    <w:p w14:paraId="5F6345C2" w14:textId="77777777" w:rsidR="00AC7463" w:rsidRDefault="00AC7463" w:rsidP="00AC7463">
      <w:pPr>
        <w:pStyle w:val="Programnauczania1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Prowadzić rozliczenia z tytułu ubezpieczeń społecznych i zdrowotnych,</w:t>
      </w:r>
    </w:p>
    <w:p w14:paraId="7E7816B6" w14:textId="77777777" w:rsidR="00AC7463" w:rsidRDefault="00AC7463" w:rsidP="00AC7463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deklaracje rozliczeniowe z urzędem skarbowym z wykorzystaniem systemu komputerowego,</w:t>
      </w:r>
    </w:p>
    <w:p w14:paraId="600C5241" w14:textId="77777777" w:rsidR="00AC7463" w:rsidRDefault="00AC7463" w:rsidP="00AC7463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Chronić bazę danych i archiwizować dokumentację pracowniczą i podatkową,</w:t>
      </w:r>
    </w:p>
    <w:p w14:paraId="53BC777B" w14:textId="77777777" w:rsidR="00AC7463" w:rsidRDefault="00AC7463" w:rsidP="00AC7463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Sporządzić rozliczenia roczne podmiotów prowadzących działalność w formie osobowej i podmiotów o osobowości prawnej oraz osób fizycznych nieprowadzących pozarolniczej działalności gospodarczej,</w:t>
      </w:r>
    </w:p>
    <w:p w14:paraId="00408ACB" w14:textId="77777777" w:rsidR="00AC7463" w:rsidRDefault="00AC7463" w:rsidP="00AC7463">
      <w:pPr>
        <w:pStyle w:val="Programnauczania1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Wykonywać zadania zawodowe z zachowaniem zasad bezpieczeństwa i higieny pracy.</w:t>
      </w:r>
    </w:p>
    <w:p w14:paraId="471950CF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13DDE7B" w14:textId="77777777" w:rsidR="00AC7463" w:rsidRDefault="00AC7463" w:rsidP="00AC7463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II.Planowane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zadania praktyki zawodowej:</w:t>
      </w:r>
    </w:p>
    <w:p w14:paraId="2D8CEF46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Praktyki zawodowe w dziale finansowym podmiotów prowadzących księgi rachunkowe</w:t>
      </w:r>
    </w:p>
    <w:p w14:paraId="12C41B10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1.Zapoznanie z polityką rachunkowości w jednostce organizacyjnej</w:t>
      </w:r>
    </w:p>
    <w:p w14:paraId="084EE4FF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wskazać źródła prawa bilansowego krajowego i międzynarodowego</w:t>
      </w:r>
    </w:p>
    <w:p w14:paraId="55B3B63E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wskazać podmioty </w:t>
      </w:r>
      <w:proofErr w:type="spellStart"/>
      <w:r>
        <w:rPr>
          <w:sz w:val="24"/>
          <w:szCs w:val="24"/>
        </w:rPr>
        <w:t>zobowiązanedo</w:t>
      </w:r>
      <w:proofErr w:type="spellEnd"/>
      <w:r>
        <w:rPr>
          <w:sz w:val="24"/>
          <w:szCs w:val="24"/>
        </w:rPr>
        <w:t xml:space="preserve"> prowadzenia ksiąg rachunkowych  ze względu na status prawny jednostki i rozmiary działalności</w:t>
      </w:r>
    </w:p>
    <w:p w14:paraId="6A635DC9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zidentyfikować elementy zasad (polityki) rachunkowości</w:t>
      </w:r>
    </w:p>
    <w:p w14:paraId="0111CC21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rozpoznać nadrzędne zasady rachunkowości</w:t>
      </w:r>
    </w:p>
    <w:p w14:paraId="22D0B4E1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wskazać kategorie archiwalne dokumentacji księgowej</w:t>
      </w:r>
    </w:p>
    <w:p w14:paraId="3BB7D9A1" w14:textId="77777777" w:rsidR="00AC7463" w:rsidRDefault="00AC7463" w:rsidP="00AC746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wskazać okresy przechowywania dokumentacji </w:t>
      </w:r>
      <w:proofErr w:type="spellStart"/>
      <w:r>
        <w:rPr>
          <w:sz w:val="24"/>
          <w:szCs w:val="24"/>
        </w:rPr>
        <w:t>księgowejwedług</w:t>
      </w:r>
      <w:proofErr w:type="spellEnd"/>
      <w:r>
        <w:rPr>
          <w:sz w:val="24"/>
          <w:szCs w:val="24"/>
        </w:rPr>
        <w:t xml:space="preserve"> przepisów prawa bilansowego, podatkowego</w:t>
      </w:r>
    </w:p>
    <w:p w14:paraId="1724DC2E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2.Aktywa i pasywa w jednostce organizacyjnej</w:t>
      </w:r>
    </w:p>
    <w:p w14:paraId="7C1F950B" w14:textId="77777777" w:rsidR="00AC7463" w:rsidRDefault="00AC7463" w:rsidP="00AC746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rozróżnić składniki aktywów trwałych i obrotowych</w:t>
      </w:r>
    </w:p>
    <w:p w14:paraId="62A5BA02" w14:textId="77777777" w:rsidR="00AC7463" w:rsidRDefault="00AC7463" w:rsidP="00AC746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rozróżnić kapitały (fundusze) własne w zależności od formy organizacyjno-prawnej jednostki</w:t>
      </w:r>
    </w:p>
    <w:p w14:paraId="0ADDD80A" w14:textId="77777777" w:rsidR="00AC7463" w:rsidRDefault="00AC7463" w:rsidP="00AC746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określić zasady tworzenia  i wykorzystania kapitałów (funduszów) własnych</w:t>
      </w:r>
    </w:p>
    <w:p w14:paraId="7BB5AE07" w14:textId="77777777" w:rsidR="00AC7463" w:rsidRDefault="00AC7463" w:rsidP="00AC746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sklasyfikować zobowiązania ze względu na termin płatności i tytułu określić rezerwy na zobowiązania</w:t>
      </w:r>
    </w:p>
    <w:p w14:paraId="03E23DCE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3.Kategorie wynikowe w jednostce organizacyjnej</w:t>
      </w:r>
    </w:p>
    <w:p w14:paraId="1969B3AC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zidentyfikować pojęcia </w:t>
      </w:r>
      <w:proofErr w:type="spellStart"/>
      <w:r>
        <w:rPr>
          <w:sz w:val="24"/>
          <w:szCs w:val="24"/>
        </w:rPr>
        <w:t>wynikowe,np</w:t>
      </w:r>
      <w:proofErr w:type="spellEnd"/>
      <w:r>
        <w:rPr>
          <w:sz w:val="24"/>
          <w:szCs w:val="24"/>
        </w:rPr>
        <w:t>. koszt, przychód, dochód</w:t>
      </w:r>
    </w:p>
    <w:p w14:paraId="071E8AEE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rozróżnić układy gromadzenia kosztów działalności operacyjnej jednostki</w:t>
      </w:r>
    </w:p>
    <w:p w14:paraId="39C47DD7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rozróżnić warianty organizacji rachunku kosztów</w:t>
      </w:r>
    </w:p>
    <w:p w14:paraId="421C6F7B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rozróżnić metody naliczania amortyzacji</w:t>
      </w:r>
    </w:p>
    <w:p w14:paraId="57ED9B5F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sporządzić tabele amortyzacyjne</w:t>
      </w:r>
    </w:p>
    <w:p w14:paraId="516E759C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rozróżnić kategorie przyjęte dla potrzeb wyceny aktywów i pasywów, np. cena zakupu, cena nabycia, cena sprzedaży netto, koszt wytworzenia, koszt historyczny, cena ewidencyjna, wartość nominalna, wartość początkowa, wartość godziwa, kwota wymaganej zapłaty</w:t>
      </w:r>
    </w:p>
    <w:p w14:paraId="15A2C34E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określić metody księgowe ustalania wyniku finansowego</w:t>
      </w:r>
    </w:p>
    <w:p w14:paraId="202B54D0" w14:textId="77777777" w:rsidR="00AC7463" w:rsidRDefault="00AC7463" w:rsidP="00AC746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zidentyfikować obowiązkowe obciążenia wyniku finansowego brutto w jednostce, w której realizuje praktyki zawodowe</w:t>
      </w:r>
    </w:p>
    <w:p w14:paraId="3961825C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4.Dowody księgowe i ewidencja operacji gospodarczych w jednostce</w:t>
      </w:r>
    </w:p>
    <w:p w14:paraId="6CD2D23E" w14:textId="77777777" w:rsidR="00AC7463" w:rsidRDefault="00AC7463" w:rsidP="00AC746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sklasyfikować dowody księgowe według różnych </w:t>
      </w:r>
      <w:proofErr w:type="spellStart"/>
      <w:r>
        <w:rPr>
          <w:sz w:val="24"/>
          <w:szCs w:val="24"/>
        </w:rPr>
        <w:t>kryteriów,np</w:t>
      </w:r>
      <w:proofErr w:type="spellEnd"/>
      <w:r>
        <w:rPr>
          <w:sz w:val="24"/>
          <w:szCs w:val="24"/>
        </w:rPr>
        <w:t>. wystawcy dowodu, funkcji dowodu, sposobu ewidencji, rodzaju operacji gospodarczej</w:t>
      </w:r>
    </w:p>
    <w:p w14:paraId="6ED89805" w14:textId="77777777" w:rsidR="00AC7463" w:rsidRDefault="00AC7463" w:rsidP="00AC746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wskazać elementy dowodu księgowego zgodne z ustawą</w:t>
      </w:r>
      <w:r>
        <w:rPr>
          <w:sz w:val="24"/>
          <w:szCs w:val="24"/>
        </w:rPr>
        <w:br/>
        <w:t>o rachunkowości</w:t>
      </w:r>
    </w:p>
    <w:p w14:paraId="064CEFA1" w14:textId="77777777" w:rsidR="00AC7463" w:rsidRDefault="00AC7463" w:rsidP="00AC746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zidentyfikować wymagania formalne dowodów, np. obrotu pieniężnego, rozrachunków, obrotu magazynowego, stanu i ruchu środków trwałych</w:t>
      </w:r>
    </w:p>
    <w:p w14:paraId="5091B80C" w14:textId="77777777" w:rsidR="00AC7463" w:rsidRDefault="00AC7463" w:rsidP="00AC746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>rozpoznać operacje bilansowe i wynikowe</w:t>
      </w:r>
    </w:p>
    <w:p w14:paraId="014E85EC" w14:textId="77777777" w:rsidR="00AC7463" w:rsidRDefault="00AC7463" w:rsidP="00AC7463">
      <w:pPr>
        <w:pStyle w:val="Programnauczania1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zastosować zasady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księgowena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kontach</w:t>
      </w:r>
    </w:p>
    <w:p w14:paraId="3C744EE1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5.Sprawozdawczość i analiza w jednostce organizacyjnej</w:t>
      </w:r>
    </w:p>
    <w:p w14:paraId="5502E4A8" w14:textId="77777777" w:rsidR="00AC7463" w:rsidRDefault="00AC7463" w:rsidP="00AC7463">
      <w:pPr>
        <w:pStyle w:val="Programnauczania1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ustalić elementy analizy finansowej prowadzone w jednostce organizacyjnej</w:t>
      </w:r>
    </w:p>
    <w:p w14:paraId="6B0ADAF1" w14:textId="77777777" w:rsidR="00AC7463" w:rsidRDefault="00AC7463" w:rsidP="00AC7463">
      <w:pPr>
        <w:pStyle w:val="Programnauczania1"/>
        <w:spacing w:after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A7E4E8F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III.Zakończenie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praktyk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A9872ED" w14:textId="77777777" w:rsidR="00AC7463" w:rsidRDefault="00AC7463" w:rsidP="00AC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uzyskania przez słuchacza pozytywnej oceny jest sporządzenie sprawozdania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praktyki odnoszącego się, w miarę precyzyjnie do jego doświadczeń w obrębie podanych na wstępie umiejętności oraz obserwacja słuchacza podczas praktyk dokonana na bieżąco przez opiekuna praktyk.</w:t>
      </w:r>
    </w:p>
    <w:p w14:paraId="457DEA07" w14:textId="77777777" w:rsidR="00AC7463" w:rsidRDefault="00AC7463" w:rsidP="00AC7463">
      <w:pPr>
        <w:pStyle w:val="Tekstpodstawowy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efektów kształcenia dokonuje zakładowy opiekun praktyki zawodowej w miejscu jej odbywania. Kryteria oceny powinny uwzględniać:</w:t>
      </w:r>
    </w:p>
    <w:p w14:paraId="0A87F92B" w14:textId="77777777" w:rsidR="00AC7463" w:rsidRDefault="00AC7463" w:rsidP="00AC7463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zaangażowanie ucznia w wykonywanie zadań zawodowych,</w:t>
      </w:r>
    </w:p>
    <w:p w14:paraId="1D6EAC4F" w14:textId="77777777" w:rsidR="00AC7463" w:rsidRDefault="00AC7463" w:rsidP="00AC7463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sumienność w wykonywaniu zadań,</w:t>
      </w:r>
    </w:p>
    <w:p w14:paraId="39D50354" w14:textId="77777777" w:rsidR="00AC7463" w:rsidRDefault="00AC7463" w:rsidP="00AC7463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punktualność,</w:t>
      </w:r>
    </w:p>
    <w:p w14:paraId="3BED82EF" w14:textId="77777777" w:rsidR="00AC7463" w:rsidRDefault="00AC7463" w:rsidP="00AC7463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etykę zawodową,</w:t>
      </w:r>
    </w:p>
    <w:p w14:paraId="21C4E75D" w14:textId="77777777" w:rsidR="00AC7463" w:rsidRDefault="00AC7463" w:rsidP="00AC7463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kulturę osobistą.</w:t>
      </w:r>
    </w:p>
    <w:p w14:paraId="19EC9AC7" w14:textId="77777777" w:rsidR="00AC7463" w:rsidRDefault="00AC7463" w:rsidP="00AC7463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uczniów można oceniać, stosując następujące metody: sprawdziany ustne, sprawdziany praktyczne, obserwację indywidualnej pracy ucznia. Ponadto powinno się włączyć do oceny umiejętność nawiązywania kontaktów zgodnych z zasadami komunikacji interpersonalnej.</w:t>
      </w:r>
    </w:p>
    <w:p w14:paraId="24FA7C6B" w14:textId="77777777" w:rsidR="00AC7463" w:rsidRDefault="00AC7463" w:rsidP="00AC7463">
      <w:pPr>
        <w:pStyle w:val="Programnauczania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83CA39" w14:textId="77777777" w:rsidR="00AC7463" w:rsidRDefault="00AC7463" w:rsidP="00AC7463">
      <w:pPr>
        <w:rPr>
          <w:rFonts w:ascii="Times New Roman" w:hAnsi="Times New Roman" w:cs="Times New Roman"/>
          <w:sz w:val="24"/>
          <w:szCs w:val="24"/>
        </w:rPr>
      </w:pPr>
    </w:p>
    <w:p w14:paraId="32F1ACC6" w14:textId="77777777" w:rsidR="00AC7463" w:rsidRDefault="00AC7463" w:rsidP="00AC7463"/>
    <w:p w14:paraId="7C7DE704" w14:textId="77777777" w:rsidR="0027496B" w:rsidRDefault="0027496B"/>
    <w:sectPr w:rsidR="0027496B" w:rsidSect="0080753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FB38" w14:textId="77777777" w:rsidR="008B6CB0" w:rsidRDefault="008B6CB0" w:rsidP="0080753C">
      <w:pPr>
        <w:spacing w:after="0" w:line="240" w:lineRule="auto"/>
      </w:pPr>
      <w:r>
        <w:separator/>
      </w:r>
    </w:p>
  </w:endnote>
  <w:endnote w:type="continuationSeparator" w:id="0">
    <w:p w14:paraId="6F6AA870" w14:textId="77777777" w:rsidR="008B6CB0" w:rsidRDefault="008B6CB0" w:rsidP="0080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4321" w14:textId="77777777" w:rsidR="008B6CB0" w:rsidRDefault="008B6CB0" w:rsidP="0080753C">
      <w:pPr>
        <w:spacing w:after="0" w:line="240" w:lineRule="auto"/>
      </w:pPr>
      <w:r>
        <w:separator/>
      </w:r>
    </w:p>
  </w:footnote>
  <w:footnote w:type="continuationSeparator" w:id="0">
    <w:p w14:paraId="1ADD5122" w14:textId="77777777" w:rsidR="008B6CB0" w:rsidRDefault="008B6CB0" w:rsidP="0080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D8EE" w14:textId="77777777" w:rsidR="0080753C" w:rsidRPr="0080753C" w:rsidRDefault="0080753C" w:rsidP="0080753C">
    <w:pPr>
      <w:widowControl w:val="0"/>
      <w:autoSpaceDE w:val="0"/>
      <w:autoSpaceDN w:val="0"/>
      <w:spacing w:before="103" w:after="0" w:line="240" w:lineRule="auto"/>
      <w:ind w:right="15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80753C">
      <w:rPr>
        <w:rFonts w:ascii="Arial" w:eastAsia="Arial" w:hAnsi="Arial" w:cs="Arial"/>
        <w:b/>
        <w:bCs/>
        <w:noProof/>
        <w:sz w:val="16"/>
        <w:szCs w:val="16"/>
        <w:lang w:eastAsia="en-US"/>
      </w:rPr>
      <w:drawing>
        <wp:anchor distT="0" distB="0" distL="0" distR="0" simplePos="0" relativeHeight="251660288" behindDoc="0" locked="0" layoutInCell="1" allowOverlap="1" wp14:anchorId="18B577AF" wp14:editId="04BD2129">
          <wp:simplePos x="0" y="0"/>
          <wp:positionH relativeFrom="page">
            <wp:posOffset>890238</wp:posOffset>
          </wp:positionH>
          <wp:positionV relativeFrom="paragraph">
            <wp:posOffset>66216</wp:posOffset>
          </wp:positionV>
          <wp:extent cx="1924049" cy="819149"/>
          <wp:effectExtent l="0" t="0" r="0" b="0"/>
          <wp:wrapNone/>
          <wp:docPr id="203951620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49" cy="81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Centrum</w:t>
    </w:r>
    <w:r w:rsidRPr="0080753C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Rozwoju</w:t>
    </w:r>
    <w:r w:rsidRPr="0080753C">
      <w:rPr>
        <w:rFonts w:ascii="Arial" w:eastAsia="Arial" w:hAnsi="Arial" w:cs="Arial"/>
        <w:b/>
        <w:bCs/>
        <w:color w:val="2F3641"/>
        <w:spacing w:val="17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Edukacji</w:t>
    </w:r>
    <w:r w:rsidRPr="0080753C">
      <w:rPr>
        <w:rFonts w:ascii="Arial" w:eastAsia="Arial" w:hAnsi="Arial" w:cs="Arial"/>
        <w:b/>
        <w:bCs/>
        <w:color w:val="2F3641"/>
        <w:spacing w:val="16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Województwa</w:t>
    </w:r>
  </w:p>
  <w:p w14:paraId="3CAFDBA2" w14:textId="77777777" w:rsidR="0080753C" w:rsidRPr="0080753C" w:rsidRDefault="0080753C" w:rsidP="0080753C">
    <w:pPr>
      <w:widowControl w:val="0"/>
      <w:autoSpaceDE w:val="0"/>
      <w:autoSpaceDN w:val="0"/>
      <w:spacing w:before="30" w:after="0" w:line="278" w:lineRule="auto"/>
      <w:ind w:left="6977" w:right="155" w:firstLine="525"/>
      <w:jc w:val="right"/>
      <w:rPr>
        <w:rFonts w:ascii="Arial" w:eastAsia="Arial" w:hAnsi="Arial" w:cs="Arial"/>
        <w:b/>
        <w:bCs/>
        <w:sz w:val="16"/>
        <w:szCs w:val="16"/>
        <w:lang w:eastAsia="en-US"/>
      </w:rPr>
    </w:pPr>
    <w:r w:rsidRPr="0080753C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Łódzkiego</w:t>
    </w:r>
    <w:r w:rsidRPr="0080753C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w</w:t>
    </w:r>
    <w:r w:rsidRPr="0080753C">
      <w:rPr>
        <w:rFonts w:ascii="Arial" w:eastAsia="Arial" w:hAnsi="Arial" w:cs="Arial"/>
        <w:b/>
        <w:bCs/>
        <w:color w:val="2F3641"/>
        <w:spacing w:val="30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sz w:val="16"/>
        <w:szCs w:val="16"/>
        <w:lang w:eastAsia="en-US"/>
      </w:rPr>
      <w:t>Zgierzu</w:t>
    </w:r>
    <w:r w:rsidRPr="0080753C">
      <w:rPr>
        <w:rFonts w:ascii="Arial" w:eastAsia="Arial" w:hAnsi="Arial" w:cs="Arial"/>
        <w:b/>
        <w:bCs/>
        <w:color w:val="2F3641"/>
        <w:spacing w:val="-42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95-100</w:t>
    </w:r>
    <w:r w:rsidRPr="0080753C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Zgierz,</w:t>
    </w:r>
    <w:r w:rsidRPr="0080753C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ul.</w:t>
    </w:r>
    <w:r w:rsidRPr="0080753C">
      <w:rPr>
        <w:rFonts w:ascii="Arial" w:eastAsia="Arial" w:hAnsi="Arial" w:cs="Arial"/>
        <w:b/>
        <w:bCs/>
        <w:color w:val="2F3641"/>
        <w:spacing w:val="4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3</w:t>
    </w:r>
    <w:r w:rsidRPr="0080753C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Maja</w:t>
    </w:r>
    <w:r w:rsidRPr="0080753C">
      <w:rPr>
        <w:rFonts w:ascii="Arial" w:eastAsia="Arial" w:hAnsi="Arial" w:cs="Arial"/>
        <w:b/>
        <w:bCs/>
        <w:color w:val="2F3641"/>
        <w:spacing w:val="3"/>
        <w:w w:val="105"/>
        <w:sz w:val="16"/>
        <w:szCs w:val="16"/>
        <w:lang w:eastAsia="en-US"/>
      </w:rPr>
      <w:t xml:space="preserve"> </w:t>
    </w:r>
    <w:r w:rsidRPr="0080753C">
      <w:rPr>
        <w:rFonts w:ascii="Arial" w:eastAsia="Arial" w:hAnsi="Arial" w:cs="Arial"/>
        <w:b/>
        <w:bCs/>
        <w:color w:val="2F3641"/>
        <w:w w:val="105"/>
        <w:sz w:val="16"/>
        <w:szCs w:val="16"/>
        <w:lang w:eastAsia="en-US"/>
      </w:rPr>
      <w:t>46</w:t>
    </w:r>
  </w:p>
  <w:p w14:paraId="4189A008" w14:textId="77777777" w:rsidR="0080753C" w:rsidRPr="0080753C" w:rsidRDefault="0080753C" w:rsidP="0080753C">
    <w:pPr>
      <w:widowControl w:val="0"/>
      <w:autoSpaceDE w:val="0"/>
      <w:autoSpaceDN w:val="0"/>
      <w:spacing w:after="0" w:line="209" w:lineRule="exact"/>
      <w:ind w:right="411"/>
      <w:jc w:val="right"/>
      <w:rPr>
        <w:rFonts w:ascii="Lucida Sans Unicode" w:eastAsia="Arial" w:hAnsi="Arial" w:cs="Arial"/>
        <w:sz w:val="16"/>
        <w:lang w:eastAsia="en-US"/>
      </w:rPr>
    </w:pPr>
    <w:r w:rsidRPr="0080753C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5168" behindDoc="0" locked="0" layoutInCell="1" allowOverlap="1" wp14:anchorId="66ADD84A" wp14:editId="76C93267">
          <wp:simplePos x="0" y="0"/>
          <wp:positionH relativeFrom="page">
            <wp:posOffset>6633845</wp:posOffset>
          </wp:positionH>
          <wp:positionV relativeFrom="paragraph">
            <wp:posOffset>24765</wp:posOffset>
          </wp:positionV>
          <wp:extent cx="84647" cy="74264"/>
          <wp:effectExtent l="0" t="0" r="0" b="0"/>
          <wp:wrapNone/>
          <wp:docPr id="197466344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647" cy="74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(42)</w:t>
    </w:r>
    <w:r w:rsidRPr="0080753C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716</w:t>
    </w:r>
    <w:r w:rsidRPr="0080753C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24</w:t>
    </w:r>
    <w:r w:rsidRPr="0080753C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72</w:t>
    </w:r>
    <w:r w:rsidRPr="0080753C">
      <w:rPr>
        <w:rFonts w:ascii="Lucida Sans Unicode" w:eastAsia="Arial" w:hAnsi="Arial" w:cs="Arial"/>
        <w:color w:val="2F3641"/>
        <w:spacing w:val="-5"/>
        <w:w w:val="95"/>
        <w:sz w:val="16"/>
        <w:lang w:eastAsia="en-US"/>
      </w:rPr>
      <w:t xml:space="preserve"> </w:t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wew.</w:t>
    </w:r>
    <w:r w:rsidRPr="0080753C">
      <w:rPr>
        <w:rFonts w:ascii="Lucida Sans Unicode" w:eastAsia="Arial" w:hAnsi="Arial" w:cs="Arial"/>
        <w:color w:val="2F3641"/>
        <w:spacing w:val="-6"/>
        <w:w w:val="95"/>
        <w:sz w:val="16"/>
        <w:lang w:eastAsia="en-US"/>
      </w:rPr>
      <w:t xml:space="preserve"> </w:t>
    </w:r>
    <w:r w:rsidRPr="0080753C">
      <w:rPr>
        <w:rFonts w:ascii="Lucida Sans Unicode" w:eastAsia="Arial" w:hAnsi="Arial" w:cs="Arial"/>
        <w:color w:val="2F3641"/>
        <w:w w:val="95"/>
        <w:sz w:val="16"/>
        <w:lang w:eastAsia="en-US"/>
      </w:rPr>
      <w:t>28</w:t>
    </w:r>
  </w:p>
  <w:p w14:paraId="57CD2600" w14:textId="43D37A54" w:rsidR="0080753C" w:rsidRPr="0080753C" w:rsidRDefault="0080753C" w:rsidP="0080753C">
    <w:pPr>
      <w:widowControl w:val="0"/>
      <w:autoSpaceDE w:val="0"/>
      <w:autoSpaceDN w:val="0"/>
      <w:spacing w:before="2" w:after="0" w:line="218" w:lineRule="auto"/>
      <w:ind w:left="7257" w:right="411" w:hanging="551"/>
      <w:jc w:val="right"/>
      <w:rPr>
        <w:rFonts w:ascii="Lucida Sans Unicode" w:eastAsia="Arial" w:hAnsi="Arial" w:cs="Arial"/>
        <w:sz w:val="16"/>
        <w:lang w:eastAsia="en-US"/>
      </w:rPr>
    </w:pPr>
    <w:r w:rsidRPr="0080753C">
      <w:rPr>
        <w:rFonts w:ascii="Arial" w:eastAsia="Arial" w:hAnsi="Arial" w:cs="Arial"/>
        <w:noProof/>
        <w:lang w:eastAsia="en-US"/>
      </w:rPr>
      <w:drawing>
        <wp:anchor distT="0" distB="0" distL="0" distR="0" simplePos="0" relativeHeight="251659264" behindDoc="0" locked="0" layoutInCell="1" allowOverlap="1" wp14:anchorId="24735934" wp14:editId="768A969C">
          <wp:simplePos x="0" y="0"/>
          <wp:positionH relativeFrom="page">
            <wp:posOffset>6626225</wp:posOffset>
          </wp:positionH>
          <wp:positionV relativeFrom="paragraph">
            <wp:posOffset>167640</wp:posOffset>
          </wp:positionV>
          <wp:extent cx="83185" cy="86360"/>
          <wp:effectExtent l="0" t="0" r="0" b="0"/>
          <wp:wrapNone/>
          <wp:docPr id="103501229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185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CFC03D9">
        <v:shape id="AutoShape 10" o:spid="_x0000_s1034" style="position:absolute;left:0;text-align:left;margin-left:521.25pt;margin-top:3pt;width:7.85pt;height:4.85pt;z-index:2516613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15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" path="m48,45l,7,,92,48,45xm147,96l122,66,106,46,77,66,54,51,10,96r137,xm155,1l6,,77,53,155,1xm157,11l113,42r44,50l157,11xe" fillcolor="#dd402e" stroked="f">
          <v:path arrowok="t" o:connecttype="custom" o:connectlocs="30480,66675;0,42545;0,96520;30480,66675;93345,99060;77470,80010;67310,67310;48895,80010;34290,70485;6350,99060;93345,99060;98425,38735;3810,38100;48895,71755;98425,38735;99695,45085;71755,64770;99695,96520;99695,45085" o:connectangles="0,0,0,0,0,0,0,0,0,0,0,0,0,0,0,0,0,0,0"/>
          <w10:wrap anchorx="page"/>
        </v:shape>
      </w:pict>
    </w:r>
    <w:hyperlink r:id="rId4">
      <w:r w:rsidRPr="0080753C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sekretariat@crezgierz.edu.pl</w:t>
      </w:r>
    </w:hyperlink>
    <w:r w:rsidRPr="0080753C">
      <w:rPr>
        <w:rFonts w:ascii="Lucida Sans Unicode" w:eastAsia="Arial" w:hAnsi="Arial" w:cs="Arial"/>
        <w:color w:val="2F3641"/>
        <w:spacing w:val="1"/>
        <w:w w:val="95"/>
        <w:sz w:val="16"/>
        <w:lang w:eastAsia="en-US"/>
      </w:rPr>
      <w:t xml:space="preserve"> </w:t>
    </w:r>
    <w:hyperlink r:id="rId5">
      <w:r w:rsidRPr="0080753C">
        <w:rPr>
          <w:rFonts w:ascii="Lucida Sans Unicode" w:eastAsia="Arial" w:hAnsi="Arial" w:cs="Arial"/>
          <w:color w:val="2F3641"/>
          <w:w w:val="95"/>
          <w:sz w:val="16"/>
          <w:lang w:eastAsia="en-US"/>
        </w:rPr>
        <w:t>www.crezgierz.edu.pl</w:t>
      </w:r>
    </w:hyperlink>
  </w:p>
  <w:p w14:paraId="7437B8B2" w14:textId="72013107" w:rsidR="0080753C" w:rsidRPr="0080753C" w:rsidRDefault="0080753C" w:rsidP="0080753C">
    <w:pPr>
      <w:widowControl w:val="0"/>
      <w:autoSpaceDE w:val="0"/>
      <w:autoSpaceDN w:val="0"/>
      <w:spacing w:before="9" w:after="0" w:line="240" w:lineRule="auto"/>
      <w:rPr>
        <w:rFonts w:ascii="Lucida Sans Unicode" w:eastAsia="Arial" w:hAnsi="Arial" w:cs="Arial"/>
        <w:bCs/>
        <w:sz w:val="11"/>
        <w:szCs w:val="16"/>
        <w:lang w:eastAsia="en-US"/>
      </w:rPr>
    </w:pPr>
    <w:r>
      <w:rPr>
        <w:noProof/>
      </w:rPr>
      <w:pict w14:anchorId="2BFDCBD3">
        <v:group id="Group 6" o:spid="_x0000_s1030" style="position:absolute;margin-left:70.1pt;margin-top:10.9pt;width:455.1pt;height:4.45pt;z-index:-251653120;mso-wrap-distance-left:0;mso-wrap-distance-right:0;mso-position-horizontal-relative:page" coordorigin="1402,218" coordsize="9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">
          <v:rect id="Rectangle 9" o:spid="_x0000_s1031" style="position:absolute;left:6504;top:217;width:399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" fillcolor="#0d3b53" stroked="f"/>
          <v:rect id="Rectangle 8" o:spid="_x0000_s1032" style="position:absolute;left:1401;top:217;width:393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" fillcolor="#fbda1a" stroked="f"/>
          <v:rect id="Rectangle 7" o:spid="_x0000_s1033" style="position:absolute;left:5336;top:217;width:116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" fillcolor="#dd402e" stroked="f"/>
          <w10:wrap type="topAndBottom" anchorx="page"/>
        </v:group>
      </w:pict>
    </w:r>
  </w:p>
  <w:p w14:paraId="4CA4EE70" w14:textId="72F73AC0" w:rsidR="0080753C" w:rsidRDefault="00807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34591"/>
    <w:multiLevelType w:val="hybridMultilevel"/>
    <w:tmpl w:val="2F04F9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86C27"/>
    <w:multiLevelType w:val="hybridMultilevel"/>
    <w:tmpl w:val="C74AE240"/>
    <w:lvl w:ilvl="0" w:tplc="E9DA0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42107"/>
    <w:multiLevelType w:val="hybridMultilevel"/>
    <w:tmpl w:val="78442D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5969"/>
    <w:multiLevelType w:val="hybridMultilevel"/>
    <w:tmpl w:val="C0FC3478"/>
    <w:lvl w:ilvl="0" w:tplc="3DEC031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81555"/>
    <w:multiLevelType w:val="hybridMultilevel"/>
    <w:tmpl w:val="051659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826AC"/>
    <w:multiLevelType w:val="hybridMultilevel"/>
    <w:tmpl w:val="91643A1A"/>
    <w:lvl w:ilvl="0" w:tplc="8BC0C1C8">
      <w:start w:val="1"/>
      <w:numFmt w:val="decimal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B3C68"/>
    <w:multiLevelType w:val="hybridMultilevel"/>
    <w:tmpl w:val="DE7CEF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507DF"/>
    <w:multiLevelType w:val="hybridMultilevel"/>
    <w:tmpl w:val="71B6CA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8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979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4622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448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8993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3862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0727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3603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463"/>
    <w:rsid w:val="0027496B"/>
    <w:rsid w:val="0080753C"/>
    <w:rsid w:val="008B6CB0"/>
    <w:rsid w:val="00AC7463"/>
    <w:rsid w:val="00E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B33EE"/>
  <w15:docId w15:val="{8E8D9312-6730-4154-9F66-FE79482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7463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after="0" w:line="250" w:lineRule="atLeast"/>
      <w:ind w:firstLine="198"/>
      <w:jc w:val="both"/>
    </w:pPr>
    <w:rPr>
      <w:rFonts w:ascii="Arial" w:eastAsia="Calibri" w:hAnsi="Arial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7463"/>
    <w:rPr>
      <w:rFonts w:ascii="Arial" w:eastAsia="Calibri" w:hAnsi="Arial" w:cs="Times New Roman"/>
      <w:sz w:val="19"/>
      <w:szCs w:val="19"/>
    </w:rPr>
  </w:style>
  <w:style w:type="character" w:customStyle="1" w:styleId="AkapitzlistZnak">
    <w:name w:val="Akapit z listą Znak"/>
    <w:aliases w:val="ORE MYŚLNIKI Znak,Kolorowa lista — akcent 11 Znak,N w prog Znak"/>
    <w:link w:val="Akapitzlist"/>
    <w:uiPriority w:val="34"/>
    <w:qFormat/>
    <w:locked/>
    <w:rsid w:val="00AC7463"/>
    <w:rPr>
      <w:rFonts w:ascii="Times New Roman" w:hAnsi="Times New Roman" w:cs="Times New Roman"/>
    </w:rPr>
  </w:style>
  <w:style w:type="paragraph" w:styleId="Akapitzlist">
    <w:name w:val="List Paragraph"/>
    <w:aliases w:val="ORE MYŚLNIKI,Kolorowa lista — akcent 11,N w prog"/>
    <w:basedOn w:val="Normalny"/>
    <w:link w:val="AkapitzlistZnak"/>
    <w:uiPriority w:val="34"/>
    <w:qFormat/>
    <w:rsid w:val="00AC7463"/>
    <w:pPr>
      <w:ind w:left="720"/>
      <w:contextualSpacing/>
    </w:pPr>
    <w:rPr>
      <w:rFonts w:ascii="Times New Roman" w:hAnsi="Times New Roman" w:cs="Times New Roman"/>
    </w:rPr>
  </w:style>
  <w:style w:type="paragraph" w:customStyle="1" w:styleId="Programnauczania1">
    <w:name w:val="Program nauczania1"/>
    <w:basedOn w:val="Normalny"/>
    <w:qFormat/>
    <w:rsid w:val="00AC7463"/>
    <w:pPr>
      <w:ind w:left="284"/>
      <w:jc w:val="both"/>
    </w:pPr>
    <w:rPr>
      <w:rFonts w:ascii="Arial" w:hAnsi="Arial"/>
      <w:sz w:val="20"/>
    </w:rPr>
  </w:style>
  <w:style w:type="paragraph" w:customStyle="1" w:styleId="Default">
    <w:name w:val="Default"/>
    <w:uiPriority w:val="99"/>
    <w:rsid w:val="00AC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53C"/>
  </w:style>
  <w:style w:type="paragraph" w:styleId="Stopka">
    <w:name w:val="footer"/>
    <w:basedOn w:val="Normalny"/>
    <w:link w:val="StopkaZnak"/>
    <w:uiPriority w:val="99"/>
    <w:unhideWhenUsed/>
    <w:rsid w:val="0080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crezgierz.edu.pl/" TargetMode="External"/><Relationship Id="rId4" Type="http://schemas.openxmlformats.org/officeDocument/2006/relationships/hyperlink" Target="mailto:sekretariat@crezgier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 Wodn</cp:lastModifiedBy>
  <cp:revision>3</cp:revision>
  <dcterms:created xsi:type="dcterms:W3CDTF">2024-02-23T12:14:00Z</dcterms:created>
  <dcterms:modified xsi:type="dcterms:W3CDTF">2025-01-03T08:23:00Z</dcterms:modified>
</cp:coreProperties>
</file>